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82FAD" w14:textId="77777777" w:rsidR="00860783" w:rsidRPr="00D273E9" w:rsidRDefault="00860783" w:rsidP="00860783">
      <w:pPr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D273E9">
        <w:rPr>
          <w:rFonts w:asciiTheme="minorHAnsi" w:eastAsia="Arial" w:hAnsiTheme="minorHAnsi"/>
          <w:b/>
          <w:bCs/>
          <w:sz w:val="24"/>
          <w:szCs w:val="24"/>
        </w:rPr>
        <w:t>GUIDANCE NOTE</w:t>
      </w:r>
    </w:p>
    <w:p w14:paraId="5159C142" w14:textId="77777777" w:rsidR="00860783" w:rsidRPr="00C561C1" w:rsidRDefault="00860783" w:rsidP="00860783">
      <w:pPr>
        <w:jc w:val="both"/>
        <w:rPr>
          <w:rFonts w:asciiTheme="minorHAnsi" w:hAnsiTheme="minorHAnsi"/>
          <w:sz w:val="24"/>
          <w:szCs w:val="24"/>
        </w:rPr>
      </w:pPr>
      <w:r w:rsidRPr="00C561C1">
        <w:rPr>
          <w:rFonts w:asciiTheme="minorHAnsi" w:eastAsia="Arial" w:hAnsiTheme="minorHAnsi"/>
          <w:sz w:val="24"/>
          <w:szCs w:val="24"/>
        </w:rPr>
        <w:t xml:space="preserve">Please find below some information to help you complete an application to Marr Health &amp; Social Care Wellbeing Fund grant scheme for 2016/2017. This funding is being managed through the Marr Community Planning Group, and has been accessed from the </w:t>
      </w:r>
      <w:r w:rsidR="00637665" w:rsidRPr="00C561C1">
        <w:rPr>
          <w:rFonts w:asciiTheme="minorHAnsi" w:eastAsia="Arial" w:hAnsiTheme="minorHAnsi"/>
          <w:sz w:val="24"/>
          <w:szCs w:val="24"/>
        </w:rPr>
        <w:t xml:space="preserve">Marr </w:t>
      </w:r>
      <w:r w:rsidRPr="00C561C1">
        <w:rPr>
          <w:rFonts w:asciiTheme="minorHAnsi" w:eastAsia="Arial" w:hAnsiTheme="minorHAnsi"/>
          <w:sz w:val="24"/>
          <w:szCs w:val="24"/>
        </w:rPr>
        <w:t xml:space="preserve">Integrated </w:t>
      </w:r>
      <w:r w:rsidR="00637665" w:rsidRPr="00C561C1">
        <w:rPr>
          <w:rFonts w:asciiTheme="minorHAnsi" w:eastAsia="Arial" w:hAnsiTheme="minorHAnsi"/>
          <w:sz w:val="24"/>
          <w:szCs w:val="24"/>
        </w:rPr>
        <w:t>H&amp;SC fund (</w:t>
      </w:r>
      <w:r w:rsidR="00517754" w:rsidRPr="00C561C1">
        <w:rPr>
          <w:rFonts w:asciiTheme="minorHAnsi" w:eastAsia="Arial" w:hAnsiTheme="minorHAnsi"/>
          <w:sz w:val="24"/>
          <w:szCs w:val="24"/>
        </w:rPr>
        <w:t>through</w:t>
      </w:r>
      <w:r w:rsidR="00637665" w:rsidRPr="00C561C1">
        <w:rPr>
          <w:rFonts w:asciiTheme="minorHAnsi" w:eastAsia="Arial" w:hAnsiTheme="minorHAnsi"/>
          <w:sz w:val="24"/>
          <w:szCs w:val="24"/>
        </w:rPr>
        <w:t xml:space="preserve"> the Marr Local Reference Group). </w:t>
      </w:r>
    </w:p>
    <w:p w14:paraId="7B57F0C4" w14:textId="77777777" w:rsidR="00860783" w:rsidRPr="00C561C1" w:rsidRDefault="00860783" w:rsidP="00860783">
      <w:pPr>
        <w:jc w:val="both"/>
        <w:rPr>
          <w:rFonts w:asciiTheme="minorHAnsi" w:hAnsiTheme="minorHAnsi"/>
          <w:sz w:val="24"/>
          <w:szCs w:val="24"/>
        </w:rPr>
      </w:pPr>
      <w:r w:rsidRPr="00C561C1">
        <w:rPr>
          <w:rFonts w:asciiTheme="minorHAnsi" w:eastAsia="Arial" w:hAnsiTheme="minorHAnsi"/>
          <w:b/>
          <w:bCs/>
          <w:sz w:val="24"/>
          <w:szCs w:val="24"/>
        </w:rPr>
        <w:t>Background</w:t>
      </w:r>
    </w:p>
    <w:p w14:paraId="77BC8FB4" w14:textId="77777777" w:rsidR="00D848DE" w:rsidRPr="00C561C1" w:rsidRDefault="00860783" w:rsidP="00602F29">
      <w:pPr>
        <w:jc w:val="both"/>
        <w:rPr>
          <w:rFonts w:asciiTheme="minorHAnsi" w:eastAsia="Arial" w:hAnsiTheme="minorHAnsi"/>
          <w:sz w:val="24"/>
          <w:szCs w:val="24"/>
        </w:rPr>
      </w:pPr>
      <w:r w:rsidRPr="00C561C1">
        <w:rPr>
          <w:rFonts w:asciiTheme="minorHAnsi" w:eastAsia="Arial" w:hAnsiTheme="minorHAnsi"/>
          <w:sz w:val="24"/>
          <w:szCs w:val="24"/>
        </w:rPr>
        <w:t>Aberdeenshire Health and Social Care Partnership has made available Integrated Care Funding through six Local</w:t>
      </w:r>
      <w:r w:rsidR="00637665" w:rsidRPr="00C561C1">
        <w:rPr>
          <w:rFonts w:asciiTheme="minorHAnsi" w:eastAsia="Arial" w:hAnsiTheme="minorHAnsi"/>
          <w:sz w:val="24"/>
          <w:szCs w:val="24"/>
        </w:rPr>
        <w:t xml:space="preserve"> Reference Groups (LRGS). Marr Community Planning </w:t>
      </w:r>
      <w:r w:rsidRPr="00C561C1">
        <w:rPr>
          <w:rFonts w:asciiTheme="minorHAnsi" w:eastAsia="Arial" w:hAnsiTheme="minorHAnsi"/>
          <w:sz w:val="24"/>
          <w:szCs w:val="24"/>
        </w:rPr>
        <w:t xml:space="preserve">has been awarded funding </w:t>
      </w:r>
      <w:r w:rsidR="00637665" w:rsidRPr="00C561C1">
        <w:rPr>
          <w:rFonts w:asciiTheme="minorHAnsi" w:eastAsia="Arial" w:hAnsiTheme="minorHAnsi"/>
          <w:sz w:val="24"/>
          <w:szCs w:val="24"/>
        </w:rPr>
        <w:t>from the Marr LRG</w:t>
      </w:r>
      <w:r w:rsidRPr="00C561C1">
        <w:rPr>
          <w:rFonts w:asciiTheme="minorHAnsi" w:eastAsia="Arial" w:hAnsiTheme="minorHAnsi"/>
          <w:sz w:val="24"/>
          <w:szCs w:val="24"/>
        </w:rPr>
        <w:t xml:space="preserve"> to benefit local community and voluntary groups who </w:t>
      </w:r>
      <w:r w:rsidR="00517754" w:rsidRPr="00C561C1">
        <w:rPr>
          <w:rFonts w:asciiTheme="minorHAnsi" w:eastAsia="Arial" w:hAnsiTheme="minorHAnsi"/>
          <w:sz w:val="24"/>
          <w:szCs w:val="24"/>
        </w:rPr>
        <w:t>are provid</w:t>
      </w:r>
      <w:r w:rsidR="00637665" w:rsidRPr="00C561C1">
        <w:rPr>
          <w:rFonts w:asciiTheme="minorHAnsi" w:eastAsia="Arial" w:hAnsiTheme="minorHAnsi"/>
          <w:sz w:val="24"/>
          <w:szCs w:val="24"/>
        </w:rPr>
        <w:t xml:space="preserve">ing health and wellbeing </w:t>
      </w:r>
      <w:r w:rsidRPr="00C561C1">
        <w:rPr>
          <w:rFonts w:asciiTheme="minorHAnsi" w:eastAsia="Arial" w:hAnsiTheme="minorHAnsi"/>
          <w:sz w:val="24"/>
          <w:szCs w:val="24"/>
        </w:rPr>
        <w:t xml:space="preserve">support in their communities.  </w:t>
      </w:r>
    </w:p>
    <w:p w14:paraId="17E1DA03" w14:textId="77777777" w:rsidR="00D848DE" w:rsidRPr="00C561C1" w:rsidRDefault="002604FC" w:rsidP="00602F29">
      <w:pPr>
        <w:jc w:val="both"/>
        <w:rPr>
          <w:rFonts w:asciiTheme="minorHAnsi" w:eastAsia="Arial" w:hAnsiTheme="minorHAnsi"/>
          <w:sz w:val="24"/>
          <w:szCs w:val="24"/>
        </w:rPr>
      </w:pPr>
      <w:r w:rsidRPr="00C561C1">
        <w:rPr>
          <w:rFonts w:asciiTheme="minorHAnsi" w:eastAsia="Arial" w:hAnsiTheme="minorHAnsi"/>
          <w:sz w:val="24"/>
          <w:szCs w:val="24"/>
        </w:rPr>
        <w:t xml:space="preserve">The purpose </w:t>
      </w:r>
      <w:r w:rsidR="00D848DE" w:rsidRPr="00C561C1">
        <w:rPr>
          <w:rFonts w:asciiTheme="minorHAnsi" w:eastAsia="Arial" w:hAnsiTheme="minorHAnsi"/>
          <w:sz w:val="24"/>
          <w:szCs w:val="24"/>
        </w:rPr>
        <w:t xml:space="preserve">of </w:t>
      </w:r>
      <w:r w:rsidRPr="00C561C1">
        <w:rPr>
          <w:rFonts w:asciiTheme="minorHAnsi" w:eastAsia="Arial" w:hAnsiTheme="minorHAnsi"/>
          <w:sz w:val="24"/>
          <w:szCs w:val="24"/>
        </w:rPr>
        <w:t>this funding is to support health improvement work and support vulnerability for those third sector/voluntary and community organisations providing support to older people in</w:t>
      </w:r>
      <w:r w:rsidR="00750A76" w:rsidRPr="00C561C1">
        <w:rPr>
          <w:rFonts w:asciiTheme="minorHAnsi" w:eastAsia="Arial" w:hAnsiTheme="minorHAnsi"/>
          <w:sz w:val="24"/>
          <w:szCs w:val="24"/>
        </w:rPr>
        <w:t xml:space="preserve"> the Marr area. </w:t>
      </w:r>
    </w:p>
    <w:p w14:paraId="4E75750A" w14:textId="77777777" w:rsidR="003A3423" w:rsidRPr="00C561C1" w:rsidRDefault="00C059FF" w:rsidP="00602F29">
      <w:pPr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61C1">
        <w:rPr>
          <w:rFonts w:asciiTheme="minorHAnsi" w:eastAsia="Arial" w:hAnsiTheme="minorHAnsi"/>
          <w:sz w:val="24"/>
          <w:szCs w:val="24"/>
        </w:rPr>
        <w:t xml:space="preserve">The funding </w:t>
      </w:r>
      <w:r w:rsidR="00602F29" w:rsidRPr="00C561C1">
        <w:rPr>
          <w:rFonts w:asciiTheme="minorHAnsi" w:hAnsiTheme="minorHAnsi" w:cs="Arial"/>
          <w:sz w:val="24"/>
          <w:szCs w:val="24"/>
        </w:rPr>
        <w:t xml:space="preserve">can be accessed by anyone who is working towards improving the health </w:t>
      </w:r>
      <w:r w:rsidR="003A3423" w:rsidRPr="00C561C1">
        <w:rPr>
          <w:rFonts w:asciiTheme="minorHAnsi" w:hAnsiTheme="minorHAnsi" w:cs="Arial"/>
          <w:sz w:val="24"/>
          <w:szCs w:val="24"/>
        </w:rPr>
        <w:t xml:space="preserve">and social care needs </w:t>
      </w:r>
      <w:r w:rsidR="00386C57" w:rsidRPr="00C561C1">
        <w:rPr>
          <w:rFonts w:asciiTheme="minorHAnsi" w:hAnsiTheme="minorHAnsi" w:cs="Arial"/>
          <w:sz w:val="24"/>
          <w:szCs w:val="24"/>
        </w:rPr>
        <w:t xml:space="preserve">of their community </w:t>
      </w:r>
      <w:r w:rsidR="00602F29" w:rsidRPr="00C561C1">
        <w:rPr>
          <w:rFonts w:asciiTheme="minorHAnsi" w:hAnsiTheme="minorHAnsi" w:cs="Arial"/>
          <w:sz w:val="24"/>
          <w:szCs w:val="24"/>
        </w:rPr>
        <w:t xml:space="preserve">or communities of interest in a way that meets local needs and </w:t>
      </w:r>
      <w:r w:rsidR="00602F29" w:rsidRPr="00C561C1">
        <w:rPr>
          <w:rFonts w:asciiTheme="minorHAnsi" w:hAnsiTheme="minorHAnsi" w:cs="Arial"/>
          <w:color w:val="000000" w:themeColor="text1"/>
          <w:sz w:val="24"/>
          <w:szCs w:val="24"/>
        </w:rPr>
        <w:t xml:space="preserve">reflects local circumstances. </w:t>
      </w:r>
    </w:p>
    <w:p w14:paraId="0B17D335" w14:textId="77777777" w:rsidR="00D273E9" w:rsidRPr="00C561C1" w:rsidRDefault="00386C57" w:rsidP="009F53CD">
      <w:pPr>
        <w:pStyle w:val="NoSpacing"/>
        <w:jc w:val="both"/>
        <w:rPr>
          <w:rFonts w:asciiTheme="minorHAnsi" w:hAnsiTheme="minorHAnsi"/>
          <w:sz w:val="24"/>
          <w:szCs w:val="24"/>
        </w:rPr>
      </w:pPr>
      <w:r w:rsidRPr="00C561C1">
        <w:rPr>
          <w:rFonts w:asciiTheme="minorHAnsi" w:hAnsiTheme="minorHAnsi"/>
          <w:sz w:val="24"/>
          <w:szCs w:val="24"/>
        </w:rPr>
        <w:t xml:space="preserve">The </w:t>
      </w:r>
      <w:r w:rsidRPr="00C561C1">
        <w:rPr>
          <w:rFonts w:asciiTheme="minorHAnsi" w:hAnsiTheme="minorHAnsi"/>
          <w:b/>
          <w:sz w:val="24"/>
          <w:szCs w:val="24"/>
        </w:rPr>
        <w:t>a</w:t>
      </w:r>
      <w:r w:rsidR="00D273E9" w:rsidRPr="00C561C1">
        <w:rPr>
          <w:rFonts w:asciiTheme="minorHAnsi" w:hAnsiTheme="minorHAnsi"/>
          <w:b/>
          <w:sz w:val="24"/>
          <w:szCs w:val="24"/>
        </w:rPr>
        <w:t>im of the H</w:t>
      </w:r>
      <w:r w:rsidRPr="00C561C1">
        <w:rPr>
          <w:rFonts w:asciiTheme="minorHAnsi" w:hAnsiTheme="minorHAnsi"/>
          <w:b/>
          <w:sz w:val="24"/>
          <w:szCs w:val="24"/>
        </w:rPr>
        <w:t xml:space="preserve">ealth </w:t>
      </w:r>
      <w:r w:rsidR="00D273E9" w:rsidRPr="00C561C1">
        <w:rPr>
          <w:rFonts w:asciiTheme="minorHAnsi" w:hAnsiTheme="minorHAnsi"/>
          <w:b/>
          <w:sz w:val="24"/>
          <w:szCs w:val="24"/>
        </w:rPr>
        <w:t>&amp;S</w:t>
      </w:r>
      <w:r w:rsidRPr="00C561C1">
        <w:rPr>
          <w:rFonts w:asciiTheme="minorHAnsi" w:hAnsiTheme="minorHAnsi"/>
          <w:b/>
          <w:sz w:val="24"/>
          <w:szCs w:val="24"/>
        </w:rPr>
        <w:t xml:space="preserve">ocial </w:t>
      </w:r>
      <w:r w:rsidR="00D273E9" w:rsidRPr="00C561C1">
        <w:rPr>
          <w:rFonts w:asciiTheme="minorHAnsi" w:hAnsiTheme="minorHAnsi"/>
          <w:b/>
          <w:sz w:val="24"/>
          <w:szCs w:val="24"/>
        </w:rPr>
        <w:t>C</w:t>
      </w:r>
      <w:r w:rsidRPr="00C561C1">
        <w:rPr>
          <w:rFonts w:asciiTheme="minorHAnsi" w:hAnsiTheme="minorHAnsi"/>
          <w:b/>
          <w:sz w:val="24"/>
          <w:szCs w:val="24"/>
        </w:rPr>
        <w:t xml:space="preserve">are </w:t>
      </w:r>
      <w:r w:rsidR="00D273E9" w:rsidRPr="00C561C1">
        <w:rPr>
          <w:rFonts w:asciiTheme="minorHAnsi" w:hAnsiTheme="minorHAnsi"/>
          <w:b/>
          <w:sz w:val="24"/>
          <w:szCs w:val="24"/>
        </w:rPr>
        <w:t xml:space="preserve"> Integration fund</w:t>
      </w:r>
      <w:r w:rsidRPr="00C561C1">
        <w:rPr>
          <w:rFonts w:asciiTheme="minorHAnsi" w:hAnsiTheme="minorHAnsi"/>
          <w:b/>
          <w:sz w:val="24"/>
          <w:szCs w:val="24"/>
        </w:rPr>
        <w:t xml:space="preserve"> is to </w:t>
      </w:r>
      <w:r w:rsidR="00D273E9" w:rsidRPr="00C561C1">
        <w:rPr>
          <w:rFonts w:asciiTheme="minorHAnsi" w:hAnsiTheme="minorHAnsi"/>
          <w:sz w:val="24"/>
          <w:szCs w:val="24"/>
        </w:rPr>
        <w:t xml:space="preserve">support </w:t>
      </w:r>
      <w:r w:rsidRPr="00C561C1">
        <w:rPr>
          <w:rFonts w:asciiTheme="minorHAnsi" w:hAnsiTheme="minorHAnsi"/>
          <w:sz w:val="24"/>
          <w:szCs w:val="24"/>
        </w:rPr>
        <w:t>communities/partners</w:t>
      </w:r>
      <w:r w:rsidR="00D273E9" w:rsidRPr="00C561C1">
        <w:rPr>
          <w:rFonts w:asciiTheme="minorHAnsi" w:hAnsiTheme="minorHAnsi"/>
          <w:sz w:val="24"/>
          <w:szCs w:val="24"/>
        </w:rPr>
        <w:t xml:space="preserve"> to focus on prevention, early intervention, and care and support for people with complex and multiple conditions, especially people under the age of 65</w:t>
      </w:r>
      <w:r w:rsidRPr="00C561C1">
        <w:rPr>
          <w:rFonts w:asciiTheme="minorHAnsi" w:hAnsiTheme="minorHAnsi"/>
          <w:sz w:val="24"/>
          <w:szCs w:val="24"/>
        </w:rPr>
        <w:t xml:space="preserve"> years with multiple health issues</w:t>
      </w:r>
      <w:r w:rsidR="00D273E9" w:rsidRPr="00C561C1">
        <w:rPr>
          <w:rFonts w:asciiTheme="minorHAnsi" w:hAnsiTheme="minorHAnsi"/>
          <w:sz w:val="24"/>
          <w:szCs w:val="24"/>
        </w:rPr>
        <w:t>, and older people.</w:t>
      </w:r>
    </w:p>
    <w:p w14:paraId="2C0E522D" w14:textId="77777777" w:rsidR="009F53CD" w:rsidRPr="00C561C1" w:rsidRDefault="00D273E9" w:rsidP="009F53CD">
      <w:pPr>
        <w:pStyle w:val="NoSpacing"/>
        <w:jc w:val="both"/>
        <w:rPr>
          <w:rFonts w:asciiTheme="minorHAnsi" w:hAnsiTheme="minorHAnsi"/>
          <w:sz w:val="24"/>
          <w:szCs w:val="24"/>
        </w:rPr>
      </w:pPr>
      <w:r w:rsidRPr="00C561C1">
        <w:rPr>
          <w:rFonts w:asciiTheme="minorHAnsi" w:hAnsiTheme="minorHAnsi"/>
          <w:color w:val="FF0000"/>
          <w:sz w:val="24"/>
          <w:szCs w:val="24"/>
        </w:rPr>
        <w:t xml:space="preserve"> </w:t>
      </w:r>
    </w:p>
    <w:p w14:paraId="3C734B7C" w14:textId="77777777" w:rsidR="0020339D" w:rsidRPr="00C561C1" w:rsidRDefault="00602F29" w:rsidP="00011E68">
      <w:pPr>
        <w:pStyle w:val="NoSpacing"/>
        <w:jc w:val="both"/>
        <w:rPr>
          <w:rFonts w:asciiTheme="minorHAnsi" w:hAnsiTheme="minorHAnsi"/>
          <w:sz w:val="24"/>
          <w:szCs w:val="24"/>
        </w:rPr>
      </w:pPr>
      <w:r w:rsidRPr="00C561C1">
        <w:rPr>
          <w:rFonts w:asciiTheme="minorHAnsi" w:hAnsiTheme="minorHAnsi"/>
          <w:sz w:val="24"/>
          <w:szCs w:val="24"/>
        </w:rPr>
        <w:t>A scoring system</w:t>
      </w:r>
      <w:r w:rsidR="0020339D" w:rsidRPr="00C561C1">
        <w:rPr>
          <w:rFonts w:asciiTheme="minorHAnsi" w:hAnsiTheme="minorHAnsi"/>
          <w:sz w:val="24"/>
          <w:szCs w:val="24"/>
        </w:rPr>
        <w:t xml:space="preserve"> </w:t>
      </w:r>
      <w:r w:rsidRPr="00C561C1">
        <w:rPr>
          <w:rFonts w:asciiTheme="minorHAnsi" w:hAnsiTheme="minorHAnsi"/>
          <w:sz w:val="24"/>
          <w:szCs w:val="24"/>
        </w:rPr>
        <w:t>will be used to ensure a fair and consistent assessme</w:t>
      </w:r>
      <w:r w:rsidR="003A3423" w:rsidRPr="00C561C1">
        <w:rPr>
          <w:rFonts w:asciiTheme="minorHAnsi" w:hAnsiTheme="minorHAnsi"/>
          <w:sz w:val="24"/>
          <w:szCs w:val="24"/>
        </w:rPr>
        <w:t xml:space="preserve">nt of bids across Marr </w:t>
      </w:r>
      <w:r w:rsidR="00C8609D" w:rsidRPr="00C561C1">
        <w:rPr>
          <w:rFonts w:asciiTheme="minorHAnsi" w:hAnsiTheme="minorHAnsi"/>
          <w:sz w:val="24"/>
          <w:szCs w:val="24"/>
        </w:rPr>
        <w:t xml:space="preserve">so </w:t>
      </w:r>
      <w:r w:rsidRPr="00C561C1">
        <w:rPr>
          <w:rFonts w:asciiTheme="minorHAnsi" w:hAnsiTheme="minorHAnsi"/>
          <w:sz w:val="24"/>
          <w:szCs w:val="24"/>
        </w:rPr>
        <w:t>that the evaluation process you choose will achieve proposed outcom</w:t>
      </w:r>
      <w:r w:rsidR="00D273E9" w:rsidRPr="00C561C1">
        <w:rPr>
          <w:rFonts w:asciiTheme="minorHAnsi" w:hAnsiTheme="minorHAnsi"/>
          <w:sz w:val="24"/>
          <w:szCs w:val="24"/>
        </w:rPr>
        <w:t xml:space="preserve">es. Weighting will be used to assess each bid (see guidance available). </w:t>
      </w:r>
    </w:p>
    <w:p w14:paraId="2E23A44C" w14:textId="77777777" w:rsidR="00011E68" w:rsidRPr="00C561C1" w:rsidRDefault="00011E68" w:rsidP="00011E68">
      <w:pPr>
        <w:pStyle w:val="NoSpacing"/>
        <w:jc w:val="both"/>
        <w:rPr>
          <w:rFonts w:asciiTheme="minorHAnsi" w:hAnsiTheme="minorHAnsi"/>
          <w:sz w:val="24"/>
          <w:szCs w:val="24"/>
        </w:rPr>
      </w:pPr>
    </w:p>
    <w:p w14:paraId="2862BFB1" w14:textId="77777777" w:rsidR="00517754" w:rsidRPr="00C561C1" w:rsidRDefault="00860783" w:rsidP="00D273E9">
      <w:pPr>
        <w:jc w:val="both"/>
        <w:rPr>
          <w:rFonts w:asciiTheme="minorHAnsi" w:hAnsiTheme="minorHAnsi"/>
          <w:sz w:val="24"/>
          <w:szCs w:val="24"/>
        </w:rPr>
      </w:pPr>
      <w:r w:rsidRPr="00C561C1">
        <w:rPr>
          <w:rFonts w:asciiTheme="minorHAnsi" w:eastAsia="Arial" w:hAnsiTheme="minorHAnsi"/>
          <w:sz w:val="24"/>
          <w:szCs w:val="24"/>
        </w:rPr>
        <w:t>Applicants must be able to demonstrate how their group/organisation activity meets at least one of the nine national health and well</w:t>
      </w:r>
      <w:r w:rsidR="00D273E9" w:rsidRPr="00C561C1">
        <w:rPr>
          <w:rFonts w:asciiTheme="minorHAnsi" w:eastAsia="Arial" w:hAnsiTheme="minorHAnsi"/>
          <w:sz w:val="24"/>
          <w:szCs w:val="24"/>
        </w:rPr>
        <w:t xml:space="preserve">being outcomes (listed below </w:t>
      </w:r>
      <w:r w:rsidRPr="00C561C1">
        <w:rPr>
          <w:rFonts w:asciiTheme="minorHAnsi" w:eastAsia="Arial" w:hAnsiTheme="minorHAnsi"/>
          <w:sz w:val="24"/>
          <w:szCs w:val="24"/>
        </w:rPr>
        <w:t>and on the application form)</w:t>
      </w:r>
      <w:r w:rsidR="00517754" w:rsidRPr="00C561C1">
        <w:rPr>
          <w:rFonts w:asciiTheme="minorHAnsi" w:eastAsia="Arial" w:hAnsiTheme="minorHAnsi"/>
          <w:sz w:val="24"/>
          <w:szCs w:val="24"/>
        </w:rPr>
        <w:t>.</w:t>
      </w:r>
    </w:p>
    <w:p w14:paraId="6F60B919" w14:textId="77777777" w:rsidR="0020339D" w:rsidRPr="00C561C1" w:rsidRDefault="0020339D" w:rsidP="00860783">
      <w:pPr>
        <w:rPr>
          <w:rFonts w:asciiTheme="minorHAnsi" w:eastAsia="Arial" w:hAnsiTheme="minorHAnsi"/>
          <w:b/>
          <w:bCs/>
          <w:sz w:val="24"/>
          <w:szCs w:val="24"/>
        </w:rPr>
      </w:pPr>
    </w:p>
    <w:p w14:paraId="6CA9DF14" w14:textId="77777777" w:rsidR="0020339D" w:rsidRPr="00C561C1" w:rsidRDefault="0020339D" w:rsidP="00860783">
      <w:pPr>
        <w:rPr>
          <w:rFonts w:asciiTheme="minorHAnsi" w:eastAsia="Arial" w:hAnsiTheme="minorHAnsi"/>
          <w:b/>
          <w:bCs/>
          <w:sz w:val="24"/>
          <w:szCs w:val="24"/>
        </w:rPr>
      </w:pPr>
    </w:p>
    <w:p w14:paraId="4BDFEACA" w14:textId="77777777" w:rsidR="0020339D" w:rsidRPr="00C561C1" w:rsidRDefault="0020339D" w:rsidP="00860783">
      <w:pPr>
        <w:rPr>
          <w:rFonts w:asciiTheme="minorHAnsi" w:eastAsia="Arial" w:hAnsiTheme="minorHAnsi"/>
          <w:b/>
          <w:bCs/>
          <w:sz w:val="24"/>
          <w:szCs w:val="24"/>
        </w:rPr>
      </w:pPr>
    </w:p>
    <w:p w14:paraId="683F3035" w14:textId="77777777" w:rsidR="0020339D" w:rsidRPr="00C561C1" w:rsidRDefault="0020339D" w:rsidP="00860783">
      <w:pPr>
        <w:rPr>
          <w:rFonts w:asciiTheme="minorHAnsi" w:eastAsia="Arial" w:hAnsiTheme="minorHAnsi"/>
          <w:b/>
          <w:bCs/>
          <w:sz w:val="24"/>
          <w:szCs w:val="24"/>
        </w:rPr>
      </w:pPr>
    </w:p>
    <w:p w14:paraId="5B293F83" w14:textId="77777777" w:rsidR="0020339D" w:rsidRDefault="0020339D" w:rsidP="00860783">
      <w:pPr>
        <w:rPr>
          <w:rFonts w:asciiTheme="minorHAnsi" w:eastAsia="Arial" w:hAnsiTheme="minorHAnsi"/>
          <w:b/>
          <w:bCs/>
          <w:sz w:val="24"/>
          <w:szCs w:val="24"/>
        </w:rPr>
      </w:pPr>
    </w:p>
    <w:p w14:paraId="587671C2" w14:textId="77777777" w:rsidR="00371A2C" w:rsidRDefault="00371A2C" w:rsidP="00860783">
      <w:pPr>
        <w:rPr>
          <w:rFonts w:asciiTheme="minorHAnsi" w:eastAsia="Arial" w:hAnsiTheme="minorHAnsi"/>
          <w:b/>
          <w:bCs/>
          <w:sz w:val="24"/>
          <w:szCs w:val="24"/>
        </w:rPr>
      </w:pPr>
    </w:p>
    <w:p w14:paraId="52F71244" w14:textId="77777777" w:rsidR="00860783" w:rsidRPr="00D273E9" w:rsidRDefault="00860783" w:rsidP="00860783">
      <w:pPr>
        <w:rPr>
          <w:rFonts w:asciiTheme="minorHAnsi" w:hAnsiTheme="minorHAnsi"/>
          <w:sz w:val="24"/>
          <w:szCs w:val="24"/>
        </w:rPr>
      </w:pPr>
      <w:r w:rsidRPr="00D273E9">
        <w:rPr>
          <w:rFonts w:asciiTheme="minorHAnsi" w:eastAsia="Arial" w:hAnsiTheme="minorHAnsi"/>
          <w:b/>
          <w:bCs/>
          <w:sz w:val="24"/>
          <w:szCs w:val="24"/>
        </w:rPr>
        <w:t>Funding Scope/Criteria</w:t>
      </w:r>
    </w:p>
    <w:p w14:paraId="6B849F08" w14:textId="77777777" w:rsidR="00860783" w:rsidRPr="00D273E9" w:rsidRDefault="00860783" w:rsidP="00517754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D273E9">
        <w:rPr>
          <w:rFonts w:asciiTheme="minorHAnsi" w:eastAsia="Arial" w:hAnsiTheme="minorHAnsi"/>
          <w:sz w:val="24"/>
          <w:szCs w:val="24"/>
        </w:rPr>
        <w:t>Third Sector Voluntary and community group</w:t>
      </w:r>
      <w:r w:rsidR="00517754" w:rsidRPr="00D273E9">
        <w:rPr>
          <w:rFonts w:asciiTheme="minorHAnsi" w:eastAsia="Arial" w:hAnsiTheme="minorHAnsi"/>
          <w:sz w:val="24"/>
          <w:szCs w:val="24"/>
        </w:rPr>
        <w:t>s in the Marr area</w:t>
      </w:r>
      <w:r w:rsidRPr="00D273E9">
        <w:rPr>
          <w:rFonts w:asciiTheme="minorHAnsi" w:eastAsia="Arial" w:hAnsiTheme="minorHAnsi"/>
          <w:sz w:val="24"/>
          <w:szCs w:val="24"/>
        </w:rPr>
        <w:t xml:space="preserve"> who have a health/w</w:t>
      </w:r>
      <w:r w:rsidR="00517754" w:rsidRPr="00D273E9">
        <w:rPr>
          <w:rFonts w:asciiTheme="minorHAnsi" w:eastAsia="Arial" w:hAnsiTheme="minorHAnsi"/>
          <w:sz w:val="24"/>
          <w:szCs w:val="24"/>
        </w:rPr>
        <w:t xml:space="preserve">ellbeing focus can apply to Marr Community Planning </w:t>
      </w:r>
      <w:r w:rsidRPr="00D273E9">
        <w:rPr>
          <w:rFonts w:asciiTheme="minorHAnsi" w:eastAsia="Arial" w:hAnsiTheme="minorHAnsi"/>
          <w:sz w:val="24"/>
          <w:szCs w:val="24"/>
        </w:rPr>
        <w:t xml:space="preserve">for funding.  </w:t>
      </w:r>
    </w:p>
    <w:p w14:paraId="59D5D810" w14:textId="77777777" w:rsidR="00860783" w:rsidRPr="00D273E9" w:rsidRDefault="00517754" w:rsidP="00517754">
      <w:pPr>
        <w:pStyle w:val="ListParagraph"/>
        <w:numPr>
          <w:ilvl w:val="0"/>
          <w:numId w:val="3"/>
        </w:numPr>
        <w:jc w:val="both"/>
        <w:rPr>
          <w:rFonts w:asciiTheme="minorHAnsi" w:eastAsia="Arial" w:hAnsiTheme="minorHAnsi"/>
          <w:sz w:val="24"/>
          <w:szCs w:val="24"/>
        </w:rPr>
      </w:pPr>
      <w:r w:rsidRPr="00D273E9">
        <w:rPr>
          <w:rFonts w:asciiTheme="minorHAnsi" w:eastAsia="Arial" w:hAnsiTheme="minorHAnsi"/>
          <w:sz w:val="24"/>
          <w:szCs w:val="24"/>
        </w:rPr>
        <w:t xml:space="preserve">Organisations </w:t>
      </w:r>
      <w:r w:rsidR="006018DA" w:rsidRPr="00D273E9">
        <w:rPr>
          <w:rFonts w:asciiTheme="minorHAnsi" w:eastAsia="Arial" w:hAnsiTheme="minorHAnsi"/>
          <w:sz w:val="24"/>
          <w:szCs w:val="24"/>
        </w:rPr>
        <w:t>will be able to access up</w:t>
      </w:r>
      <w:r w:rsidR="00376DCD">
        <w:rPr>
          <w:rFonts w:asciiTheme="minorHAnsi" w:eastAsia="Arial" w:hAnsiTheme="minorHAnsi"/>
          <w:sz w:val="24"/>
          <w:szCs w:val="24"/>
        </w:rPr>
        <w:t xml:space="preserve"> </w:t>
      </w:r>
      <w:r w:rsidR="006018DA" w:rsidRPr="00D273E9">
        <w:rPr>
          <w:rFonts w:asciiTheme="minorHAnsi" w:eastAsia="Arial" w:hAnsiTheme="minorHAnsi"/>
          <w:sz w:val="24"/>
          <w:szCs w:val="24"/>
        </w:rPr>
        <w:t>to £1000 for</w:t>
      </w:r>
      <w:r w:rsidR="00376DCD">
        <w:rPr>
          <w:rFonts w:asciiTheme="minorHAnsi" w:eastAsia="Arial" w:hAnsiTheme="minorHAnsi"/>
          <w:sz w:val="24"/>
          <w:szCs w:val="24"/>
        </w:rPr>
        <w:t xml:space="preserve"> projects (we would also appreciate information about other </w:t>
      </w:r>
      <w:r w:rsidR="006018DA" w:rsidRPr="00D273E9">
        <w:rPr>
          <w:rFonts w:asciiTheme="minorHAnsi" w:eastAsia="Arial" w:hAnsiTheme="minorHAnsi"/>
          <w:sz w:val="24"/>
          <w:szCs w:val="24"/>
        </w:rPr>
        <w:t xml:space="preserve">funding </w:t>
      </w:r>
      <w:r w:rsidR="00376DCD">
        <w:rPr>
          <w:rFonts w:asciiTheme="minorHAnsi" w:eastAsia="Arial" w:hAnsiTheme="minorHAnsi"/>
          <w:sz w:val="24"/>
          <w:szCs w:val="24"/>
        </w:rPr>
        <w:t xml:space="preserve">being </w:t>
      </w:r>
      <w:r w:rsidR="006018DA" w:rsidRPr="00D273E9">
        <w:rPr>
          <w:rFonts w:asciiTheme="minorHAnsi" w:eastAsia="Arial" w:hAnsiTheme="minorHAnsi"/>
          <w:sz w:val="24"/>
          <w:szCs w:val="24"/>
        </w:rPr>
        <w:t xml:space="preserve">sourced/promised). </w:t>
      </w:r>
    </w:p>
    <w:p w14:paraId="7BCEB5DA" w14:textId="77777777" w:rsidR="00860783" w:rsidRPr="00D273E9" w:rsidRDefault="00860783" w:rsidP="00517754">
      <w:pPr>
        <w:pStyle w:val="ListParagraph"/>
        <w:numPr>
          <w:ilvl w:val="0"/>
          <w:numId w:val="3"/>
        </w:numPr>
        <w:jc w:val="both"/>
        <w:rPr>
          <w:rFonts w:asciiTheme="minorHAnsi" w:eastAsia="Arial" w:hAnsiTheme="minorHAnsi"/>
          <w:sz w:val="24"/>
          <w:szCs w:val="24"/>
        </w:rPr>
      </w:pPr>
      <w:r w:rsidRPr="00D273E9">
        <w:rPr>
          <w:rFonts w:asciiTheme="minorHAnsi" w:eastAsia="Arial" w:hAnsiTheme="minorHAnsi"/>
          <w:sz w:val="24"/>
          <w:szCs w:val="24"/>
        </w:rPr>
        <w:t>Charitable Status is desirable but not essential.</w:t>
      </w:r>
    </w:p>
    <w:p w14:paraId="44235672" w14:textId="77777777" w:rsidR="00860783" w:rsidRPr="00D273E9" w:rsidRDefault="00860783" w:rsidP="00517754">
      <w:pPr>
        <w:pStyle w:val="ListParagraph"/>
        <w:numPr>
          <w:ilvl w:val="0"/>
          <w:numId w:val="3"/>
        </w:numPr>
        <w:jc w:val="both"/>
        <w:rPr>
          <w:rFonts w:asciiTheme="minorHAnsi" w:eastAsia="Arial" w:hAnsiTheme="minorHAnsi"/>
          <w:sz w:val="24"/>
          <w:szCs w:val="24"/>
        </w:rPr>
      </w:pPr>
      <w:r w:rsidRPr="00D273E9">
        <w:rPr>
          <w:rFonts w:asciiTheme="minorHAnsi" w:eastAsia="Arial" w:hAnsiTheme="minorHAnsi"/>
          <w:sz w:val="24"/>
          <w:szCs w:val="24"/>
        </w:rPr>
        <w:t>All funding must be spent within 12 months of the award, with an evaluation report completed within three months following the end of the project.</w:t>
      </w:r>
    </w:p>
    <w:p w14:paraId="1AB81CC5" w14:textId="77777777" w:rsidR="00860783" w:rsidRPr="00D273E9" w:rsidRDefault="00860783" w:rsidP="00517754">
      <w:pPr>
        <w:pStyle w:val="ListParagraph"/>
        <w:numPr>
          <w:ilvl w:val="0"/>
          <w:numId w:val="3"/>
        </w:numPr>
        <w:jc w:val="both"/>
        <w:rPr>
          <w:rFonts w:asciiTheme="minorHAnsi" w:eastAsia="Arial" w:hAnsiTheme="minorHAnsi"/>
          <w:sz w:val="24"/>
          <w:szCs w:val="24"/>
        </w:rPr>
      </w:pPr>
      <w:r w:rsidRPr="00D273E9">
        <w:rPr>
          <w:rFonts w:asciiTheme="minorHAnsi" w:eastAsia="Arial" w:hAnsiTheme="minorHAnsi"/>
          <w:sz w:val="24"/>
          <w:szCs w:val="24"/>
        </w:rPr>
        <w:t>Successful projects must be willing to engage in publicity for the funding scheme</w:t>
      </w:r>
      <w:r w:rsidR="00517754" w:rsidRPr="00D273E9">
        <w:rPr>
          <w:rFonts w:asciiTheme="minorHAnsi" w:eastAsia="Arial" w:hAnsiTheme="minorHAnsi"/>
          <w:sz w:val="24"/>
          <w:szCs w:val="24"/>
        </w:rPr>
        <w:t>.</w:t>
      </w:r>
    </w:p>
    <w:p w14:paraId="243484BD" w14:textId="77777777" w:rsidR="00860783" w:rsidRPr="00D273E9" w:rsidRDefault="00860783" w:rsidP="00517754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D273E9">
        <w:rPr>
          <w:rFonts w:asciiTheme="minorHAnsi" w:eastAsia="Arial" w:hAnsiTheme="minorHAnsi"/>
          <w:sz w:val="24"/>
          <w:szCs w:val="24"/>
        </w:rPr>
        <w:t xml:space="preserve">Your project must demonstrate a contribution to at least one of the nine Health and Social Care outcomes </w:t>
      </w:r>
      <w:r w:rsidR="00517754" w:rsidRPr="00D273E9">
        <w:rPr>
          <w:rFonts w:asciiTheme="minorHAnsi" w:eastAsia="Arial" w:hAnsiTheme="minorHAnsi"/>
          <w:sz w:val="24"/>
          <w:szCs w:val="24"/>
        </w:rPr>
        <w:t>(</w:t>
      </w:r>
      <w:r w:rsidR="008650FB">
        <w:rPr>
          <w:rFonts w:asciiTheme="minorHAnsi" w:eastAsia="Arial" w:hAnsiTheme="minorHAnsi"/>
          <w:sz w:val="24"/>
          <w:szCs w:val="24"/>
        </w:rPr>
        <w:t>listed in the document</w:t>
      </w:r>
      <w:r w:rsidR="00517754" w:rsidRPr="00D273E9">
        <w:rPr>
          <w:rFonts w:asciiTheme="minorHAnsi" w:eastAsia="Arial" w:hAnsiTheme="minorHAnsi"/>
          <w:sz w:val="24"/>
          <w:szCs w:val="24"/>
        </w:rPr>
        <w:t xml:space="preserve">). </w:t>
      </w:r>
      <w:r w:rsidRPr="00D273E9">
        <w:rPr>
          <w:rFonts w:asciiTheme="minorHAnsi" w:eastAsia="Arial" w:hAnsiTheme="minorHAnsi"/>
          <w:sz w:val="24"/>
          <w:szCs w:val="24"/>
        </w:rPr>
        <w:t xml:space="preserve"> </w:t>
      </w:r>
    </w:p>
    <w:p w14:paraId="0DD511F7" w14:textId="77777777" w:rsidR="00517754" w:rsidRPr="00D273E9" w:rsidRDefault="00517754" w:rsidP="00860783">
      <w:pPr>
        <w:rPr>
          <w:rFonts w:asciiTheme="minorHAnsi" w:eastAsia="Arial" w:hAnsiTheme="minorHAnsi"/>
          <w:b/>
          <w:bCs/>
          <w:sz w:val="24"/>
          <w:szCs w:val="24"/>
        </w:rPr>
      </w:pPr>
    </w:p>
    <w:p w14:paraId="421EF943" w14:textId="77777777" w:rsidR="00860783" w:rsidRPr="00D273E9" w:rsidRDefault="00860783" w:rsidP="00860783">
      <w:pPr>
        <w:rPr>
          <w:rFonts w:asciiTheme="minorHAnsi" w:hAnsiTheme="minorHAnsi"/>
          <w:sz w:val="24"/>
          <w:szCs w:val="24"/>
        </w:rPr>
      </w:pPr>
      <w:r w:rsidRPr="00D273E9">
        <w:rPr>
          <w:rFonts w:asciiTheme="minorHAnsi" w:eastAsia="Arial" w:hAnsiTheme="minorHAnsi"/>
          <w:b/>
          <w:bCs/>
          <w:sz w:val="24"/>
          <w:szCs w:val="24"/>
        </w:rPr>
        <w:t>Applications</w:t>
      </w:r>
    </w:p>
    <w:p w14:paraId="394D5296" w14:textId="77777777" w:rsidR="007546E0" w:rsidRPr="00D273E9" w:rsidRDefault="00860783" w:rsidP="00376DCD">
      <w:pPr>
        <w:jc w:val="both"/>
        <w:rPr>
          <w:rFonts w:asciiTheme="minorHAnsi" w:eastAsia="Arial" w:hAnsiTheme="minorHAnsi"/>
          <w:sz w:val="24"/>
          <w:szCs w:val="24"/>
        </w:rPr>
      </w:pPr>
      <w:r w:rsidRPr="00D273E9">
        <w:rPr>
          <w:rFonts w:asciiTheme="minorHAnsi" w:eastAsia="Arial" w:hAnsiTheme="minorHAnsi"/>
          <w:sz w:val="24"/>
          <w:szCs w:val="24"/>
        </w:rPr>
        <w:t xml:space="preserve">Application Forms can be requested by contacting </w:t>
      </w:r>
      <w:hyperlink r:id="rId8" w:history="1">
        <w:r w:rsidR="007546E0" w:rsidRPr="00D273E9">
          <w:rPr>
            <w:rStyle w:val="Hyperlink"/>
            <w:rFonts w:asciiTheme="minorHAnsi" w:eastAsia="Arial" w:hAnsiTheme="minorHAnsi"/>
            <w:sz w:val="24"/>
            <w:szCs w:val="24"/>
          </w:rPr>
          <w:t>dawn.tuckwood@nhs.net</w:t>
        </w:r>
      </w:hyperlink>
      <w:r w:rsidR="007546E0" w:rsidRPr="00D273E9">
        <w:rPr>
          <w:rFonts w:asciiTheme="minorHAnsi" w:eastAsia="Arial" w:hAnsiTheme="minorHAnsi"/>
          <w:sz w:val="24"/>
          <w:szCs w:val="24"/>
        </w:rPr>
        <w:t xml:space="preserve"> </w:t>
      </w:r>
    </w:p>
    <w:p w14:paraId="666616C3" w14:textId="77777777" w:rsidR="00860783" w:rsidRPr="00D273E9" w:rsidRDefault="00860783" w:rsidP="00376DCD">
      <w:pPr>
        <w:jc w:val="both"/>
        <w:rPr>
          <w:rFonts w:asciiTheme="minorHAnsi" w:hAnsiTheme="minorHAnsi"/>
          <w:sz w:val="24"/>
          <w:szCs w:val="24"/>
        </w:rPr>
      </w:pPr>
      <w:r w:rsidRPr="00D273E9">
        <w:rPr>
          <w:rFonts w:asciiTheme="minorHAnsi" w:eastAsia="Arial" w:hAnsiTheme="minorHAnsi"/>
          <w:sz w:val="24"/>
          <w:szCs w:val="24"/>
        </w:rPr>
        <w:t xml:space="preserve">Decisions will be made </w:t>
      </w:r>
      <w:r w:rsidR="007546E0" w:rsidRPr="00D273E9">
        <w:rPr>
          <w:rFonts w:asciiTheme="minorHAnsi" w:eastAsia="Arial" w:hAnsiTheme="minorHAnsi"/>
          <w:sz w:val="24"/>
          <w:szCs w:val="24"/>
        </w:rPr>
        <w:t xml:space="preserve">through the Marr Community Planning Group (through recommendations from a smaller sub-group) and in consultation with the Marr Local Reference Group. </w:t>
      </w:r>
    </w:p>
    <w:p w14:paraId="7584219C" w14:textId="77777777" w:rsidR="00860783" w:rsidRPr="00D273E9" w:rsidRDefault="007546E0" w:rsidP="00376DCD">
      <w:pPr>
        <w:jc w:val="both"/>
        <w:rPr>
          <w:rFonts w:asciiTheme="minorHAnsi" w:eastAsia="Arial" w:hAnsiTheme="minorHAnsi"/>
          <w:sz w:val="24"/>
          <w:szCs w:val="24"/>
        </w:rPr>
      </w:pPr>
      <w:r w:rsidRPr="00D273E9">
        <w:rPr>
          <w:rFonts w:asciiTheme="minorHAnsi" w:eastAsia="Arial" w:hAnsiTheme="minorHAnsi"/>
          <w:sz w:val="24"/>
          <w:szCs w:val="24"/>
        </w:rPr>
        <w:t>Funds will be</w:t>
      </w:r>
      <w:r w:rsidR="0049636A" w:rsidRPr="00D273E9">
        <w:rPr>
          <w:rFonts w:asciiTheme="minorHAnsi" w:eastAsia="Arial" w:hAnsiTheme="minorHAnsi"/>
          <w:sz w:val="24"/>
          <w:szCs w:val="24"/>
        </w:rPr>
        <w:t xml:space="preserve"> allocated once in the </w:t>
      </w:r>
      <w:r w:rsidR="00860783" w:rsidRPr="00D273E9">
        <w:rPr>
          <w:rFonts w:asciiTheme="minorHAnsi" w:eastAsia="Arial" w:hAnsiTheme="minorHAnsi"/>
          <w:sz w:val="24"/>
          <w:szCs w:val="24"/>
        </w:rPr>
        <w:t>year following assess</w:t>
      </w:r>
      <w:r w:rsidRPr="00D273E9">
        <w:rPr>
          <w:rFonts w:asciiTheme="minorHAnsi" w:eastAsia="Arial" w:hAnsiTheme="minorHAnsi"/>
          <w:sz w:val="24"/>
          <w:szCs w:val="24"/>
        </w:rPr>
        <w:t>ment which will be held in November/December 2016</w:t>
      </w:r>
      <w:r w:rsidR="00860783" w:rsidRPr="00D273E9">
        <w:rPr>
          <w:rFonts w:asciiTheme="minorHAnsi" w:eastAsia="Arial" w:hAnsiTheme="minorHAnsi"/>
          <w:sz w:val="24"/>
          <w:szCs w:val="24"/>
        </w:rPr>
        <w:t>. Applicants will be notified of the assessment panel outcome no longer</w:t>
      </w:r>
      <w:r w:rsidRPr="00D273E9">
        <w:rPr>
          <w:rFonts w:asciiTheme="minorHAnsi" w:eastAsia="Arial" w:hAnsiTheme="minorHAnsi"/>
          <w:sz w:val="24"/>
          <w:szCs w:val="24"/>
        </w:rPr>
        <w:t xml:space="preserve"> th</w:t>
      </w:r>
      <w:r w:rsidR="008650FB">
        <w:rPr>
          <w:rFonts w:asciiTheme="minorHAnsi" w:eastAsia="Arial" w:hAnsiTheme="minorHAnsi"/>
          <w:sz w:val="24"/>
          <w:szCs w:val="24"/>
        </w:rPr>
        <w:t>an two weeks after the Marr CP G</w:t>
      </w:r>
      <w:r w:rsidRPr="00D273E9">
        <w:rPr>
          <w:rFonts w:asciiTheme="minorHAnsi" w:eastAsia="Arial" w:hAnsiTheme="minorHAnsi"/>
          <w:sz w:val="24"/>
          <w:szCs w:val="24"/>
        </w:rPr>
        <w:t xml:space="preserve">roup </w:t>
      </w:r>
      <w:r w:rsidR="00860783" w:rsidRPr="00D273E9">
        <w:rPr>
          <w:rFonts w:asciiTheme="minorHAnsi" w:eastAsia="Arial" w:hAnsiTheme="minorHAnsi"/>
          <w:sz w:val="24"/>
          <w:szCs w:val="24"/>
        </w:rPr>
        <w:t>meeting.</w:t>
      </w:r>
    </w:p>
    <w:p w14:paraId="690A57A7" w14:textId="77777777" w:rsidR="00142AD2" w:rsidRPr="00D273E9" w:rsidRDefault="00860783" w:rsidP="00376DCD">
      <w:pPr>
        <w:pStyle w:val="Default"/>
        <w:jc w:val="both"/>
        <w:rPr>
          <w:rFonts w:asciiTheme="minorHAnsi" w:eastAsia="Arial" w:hAnsiTheme="minorHAnsi" w:cs="Times New Roman"/>
        </w:rPr>
      </w:pPr>
      <w:r w:rsidRPr="00D273E9">
        <w:rPr>
          <w:rFonts w:asciiTheme="minorHAnsi" w:eastAsia="Arial" w:hAnsiTheme="minorHAnsi" w:cs="Times New Roman"/>
        </w:rPr>
        <w:t>For further information or to discuss your project eligibili</w:t>
      </w:r>
      <w:r w:rsidR="003C1F27" w:rsidRPr="00D273E9">
        <w:rPr>
          <w:rFonts w:asciiTheme="minorHAnsi" w:eastAsia="Arial" w:hAnsiTheme="minorHAnsi" w:cs="Times New Roman"/>
        </w:rPr>
        <w:t xml:space="preserve">ty, please contact Dawn Tuckwood </w:t>
      </w:r>
      <w:r w:rsidRPr="00D273E9">
        <w:rPr>
          <w:rFonts w:asciiTheme="minorHAnsi" w:eastAsia="Arial" w:hAnsiTheme="minorHAnsi" w:cs="Times New Roman"/>
        </w:rPr>
        <w:t xml:space="preserve">at </w:t>
      </w:r>
      <w:r w:rsidR="003C1F27" w:rsidRPr="00D273E9">
        <w:rPr>
          <w:rFonts w:asciiTheme="minorHAnsi" w:eastAsia="Arial" w:hAnsiTheme="minorHAnsi" w:cs="Times New Roman"/>
        </w:rPr>
        <w:t xml:space="preserve">dawn.tuckwood@nhs.net or call 013398 </w:t>
      </w:r>
      <w:r w:rsidR="00376DCD">
        <w:rPr>
          <w:rFonts w:asciiTheme="minorHAnsi" w:eastAsia="Arial" w:hAnsiTheme="minorHAnsi" w:cs="Times New Roman"/>
        </w:rPr>
        <w:t xml:space="preserve">894 35. </w:t>
      </w:r>
    </w:p>
    <w:p w14:paraId="4CD196C8" w14:textId="77777777" w:rsidR="0049636A" w:rsidRPr="00D273E9" w:rsidRDefault="0049636A" w:rsidP="00376DCD">
      <w:pPr>
        <w:pStyle w:val="Default"/>
        <w:jc w:val="both"/>
        <w:rPr>
          <w:rFonts w:asciiTheme="minorHAnsi" w:hAnsiTheme="minorHAnsi" w:cs="Times New Roman"/>
          <w:sz w:val="16"/>
          <w:szCs w:val="16"/>
        </w:rPr>
      </w:pPr>
    </w:p>
    <w:p w14:paraId="1F924CD3" w14:textId="77777777" w:rsidR="00860783" w:rsidRPr="00D273E9" w:rsidRDefault="00860783" w:rsidP="00376DCD">
      <w:pPr>
        <w:jc w:val="both"/>
        <w:rPr>
          <w:rFonts w:asciiTheme="minorHAnsi" w:eastAsia="Arial" w:hAnsiTheme="minorHAnsi"/>
          <w:sz w:val="24"/>
          <w:szCs w:val="24"/>
        </w:rPr>
      </w:pPr>
      <w:r w:rsidRPr="00D273E9">
        <w:rPr>
          <w:rFonts w:asciiTheme="minorHAnsi" w:hAnsiTheme="minorHAnsi"/>
          <w:sz w:val="24"/>
          <w:szCs w:val="24"/>
        </w:rPr>
        <w:t xml:space="preserve">Completed Applications should be submitted to </w:t>
      </w:r>
      <w:r w:rsidR="00142AD2" w:rsidRPr="00D273E9">
        <w:rPr>
          <w:rFonts w:asciiTheme="minorHAnsi" w:eastAsia="Arial" w:hAnsiTheme="minorHAnsi"/>
          <w:sz w:val="24"/>
          <w:szCs w:val="24"/>
        </w:rPr>
        <w:t>dawn.tuckwood@nhs.net. Th</w:t>
      </w:r>
      <w:r w:rsidR="009F53CD">
        <w:rPr>
          <w:rFonts w:asciiTheme="minorHAnsi" w:eastAsia="Arial" w:hAnsiTheme="minorHAnsi"/>
          <w:sz w:val="24"/>
          <w:szCs w:val="24"/>
        </w:rPr>
        <w:t xml:space="preserve">e </w:t>
      </w:r>
      <w:r w:rsidR="00142AD2" w:rsidRPr="00D273E9">
        <w:rPr>
          <w:rFonts w:asciiTheme="minorHAnsi" w:eastAsia="Arial" w:hAnsiTheme="minorHAnsi"/>
          <w:sz w:val="24"/>
          <w:szCs w:val="24"/>
        </w:rPr>
        <w:t>deadline</w:t>
      </w:r>
      <w:r w:rsidR="009F53CD">
        <w:rPr>
          <w:rFonts w:asciiTheme="minorHAnsi" w:eastAsia="Arial" w:hAnsiTheme="minorHAnsi"/>
          <w:sz w:val="24"/>
          <w:szCs w:val="24"/>
        </w:rPr>
        <w:t xml:space="preserve"> is </w:t>
      </w:r>
      <w:r w:rsidR="006018DA" w:rsidRPr="00D273E9">
        <w:rPr>
          <w:rFonts w:asciiTheme="minorHAnsi" w:eastAsia="Arial" w:hAnsiTheme="minorHAnsi"/>
          <w:sz w:val="24"/>
          <w:szCs w:val="24"/>
        </w:rPr>
        <w:t>Friday 4</w:t>
      </w:r>
      <w:r w:rsidR="006018DA" w:rsidRPr="00D273E9">
        <w:rPr>
          <w:rFonts w:asciiTheme="minorHAnsi" w:eastAsia="Arial" w:hAnsiTheme="minorHAnsi"/>
          <w:sz w:val="24"/>
          <w:szCs w:val="24"/>
          <w:vertAlign w:val="superscript"/>
        </w:rPr>
        <w:t>th</w:t>
      </w:r>
      <w:r w:rsidR="006018DA" w:rsidRPr="00D273E9">
        <w:rPr>
          <w:rFonts w:asciiTheme="minorHAnsi" w:eastAsia="Arial" w:hAnsiTheme="minorHAnsi"/>
          <w:sz w:val="24"/>
          <w:szCs w:val="24"/>
        </w:rPr>
        <w:t xml:space="preserve"> November 2016. </w:t>
      </w:r>
    </w:p>
    <w:p w14:paraId="4A9A1025" w14:textId="77777777" w:rsidR="009F53CD" w:rsidRDefault="009F53CD" w:rsidP="009F53CD">
      <w:pPr>
        <w:jc w:val="center"/>
        <w:rPr>
          <w:rFonts w:asciiTheme="minorHAnsi" w:eastAsia="Arial" w:hAnsiTheme="minorHAnsi"/>
          <w:b/>
          <w:bCs/>
          <w:sz w:val="24"/>
          <w:szCs w:val="24"/>
        </w:rPr>
      </w:pPr>
    </w:p>
    <w:p w14:paraId="136A3EF3" w14:textId="77777777" w:rsidR="00D273E9" w:rsidRDefault="00D273E9" w:rsidP="00860783">
      <w:pPr>
        <w:jc w:val="center"/>
        <w:rPr>
          <w:rFonts w:asciiTheme="minorHAnsi" w:eastAsia="Arial" w:hAnsiTheme="minorHAnsi"/>
          <w:b/>
          <w:bCs/>
          <w:sz w:val="24"/>
          <w:szCs w:val="24"/>
        </w:rPr>
      </w:pPr>
    </w:p>
    <w:p w14:paraId="6DFDAC24" w14:textId="77777777" w:rsidR="00D273E9" w:rsidRDefault="00D273E9" w:rsidP="00860783">
      <w:pPr>
        <w:jc w:val="center"/>
        <w:rPr>
          <w:rFonts w:asciiTheme="minorHAnsi" w:eastAsia="Arial" w:hAnsiTheme="minorHAnsi"/>
          <w:b/>
          <w:bCs/>
          <w:sz w:val="24"/>
          <w:szCs w:val="24"/>
        </w:rPr>
      </w:pPr>
    </w:p>
    <w:p w14:paraId="37C1E64D" w14:textId="77777777" w:rsidR="00D273E9" w:rsidRDefault="00D273E9" w:rsidP="00860783">
      <w:pPr>
        <w:jc w:val="center"/>
        <w:rPr>
          <w:rFonts w:asciiTheme="minorHAnsi" w:eastAsia="Arial" w:hAnsiTheme="minorHAnsi"/>
          <w:b/>
          <w:bCs/>
          <w:sz w:val="24"/>
          <w:szCs w:val="24"/>
        </w:rPr>
      </w:pPr>
    </w:p>
    <w:p w14:paraId="24ACF051" w14:textId="77777777" w:rsidR="008650FB" w:rsidRDefault="008650FB" w:rsidP="00860783">
      <w:pPr>
        <w:jc w:val="center"/>
        <w:rPr>
          <w:rFonts w:asciiTheme="minorHAnsi" w:eastAsia="Arial" w:hAnsiTheme="minorHAnsi"/>
          <w:b/>
          <w:bCs/>
          <w:sz w:val="24"/>
          <w:szCs w:val="24"/>
        </w:rPr>
      </w:pPr>
    </w:p>
    <w:p w14:paraId="198C0CD3" w14:textId="77777777" w:rsidR="008650FB" w:rsidRDefault="008650FB" w:rsidP="00860783">
      <w:pPr>
        <w:jc w:val="center"/>
        <w:rPr>
          <w:rFonts w:asciiTheme="minorHAnsi" w:eastAsia="Arial" w:hAnsiTheme="minorHAnsi"/>
          <w:b/>
          <w:bCs/>
          <w:sz w:val="24"/>
          <w:szCs w:val="24"/>
        </w:rPr>
      </w:pPr>
    </w:p>
    <w:p w14:paraId="2CD4B360" w14:textId="77777777" w:rsidR="00D273E9" w:rsidRDefault="00D273E9" w:rsidP="00860783">
      <w:pPr>
        <w:jc w:val="center"/>
        <w:rPr>
          <w:rFonts w:asciiTheme="minorHAnsi" w:eastAsia="Arial" w:hAnsiTheme="minorHAnsi"/>
          <w:b/>
          <w:bCs/>
          <w:sz w:val="24"/>
          <w:szCs w:val="24"/>
        </w:rPr>
      </w:pPr>
    </w:p>
    <w:p w14:paraId="76F2309B" w14:textId="77777777" w:rsidR="00860783" w:rsidRPr="00D273E9" w:rsidRDefault="00860783" w:rsidP="00860783">
      <w:pPr>
        <w:jc w:val="center"/>
        <w:rPr>
          <w:rFonts w:asciiTheme="minorHAnsi" w:hAnsiTheme="minorHAnsi"/>
          <w:sz w:val="24"/>
          <w:szCs w:val="24"/>
        </w:rPr>
      </w:pPr>
      <w:r w:rsidRPr="00D273E9">
        <w:rPr>
          <w:rFonts w:asciiTheme="minorHAnsi" w:eastAsia="Arial" w:hAnsiTheme="minorHAnsi"/>
          <w:b/>
          <w:bCs/>
          <w:sz w:val="24"/>
          <w:szCs w:val="24"/>
        </w:rPr>
        <w:t>The Nine National Health and Wellbeing Outcomes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"/>
        <w:gridCol w:w="8473"/>
      </w:tblGrid>
      <w:tr w:rsidR="00860783" w:rsidRPr="00D273E9" w14:paraId="08A38258" w14:textId="77777777" w:rsidTr="00517754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F9621" w14:textId="77777777" w:rsidR="00860783" w:rsidRPr="00D273E9" w:rsidRDefault="00860783" w:rsidP="00517754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D273E9">
              <w:rPr>
                <w:rFonts w:asciiTheme="minorHAnsi" w:eastAsia="Arial" w:hAnsiTheme="minorHAnsi"/>
                <w:sz w:val="24"/>
                <w:szCs w:val="24"/>
              </w:rPr>
              <w:t>No.</w:t>
            </w:r>
          </w:p>
        </w:tc>
        <w:tc>
          <w:tcPr>
            <w:tcW w:w="8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F5883" w14:textId="77777777" w:rsidR="00860783" w:rsidRPr="00D273E9" w:rsidRDefault="00860783" w:rsidP="00517754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D273E9">
              <w:rPr>
                <w:rFonts w:asciiTheme="minorHAnsi" w:eastAsia="Arial" w:hAnsiTheme="minorHAnsi"/>
                <w:sz w:val="24"/>
                <w:szCs w:val="24"/>
              </w:rPr>
              <w:t>National Outcome</w:t>
            </w:r>
            <w:r w:rsidR="00322E09" w:rsidRPr="00D273E9">
              <w:rPr>
                <w:rFonts w:asciiTheme="minorHAnsi" w:eastAsia="Arial" w:hAnsiTheme="minorHAnsi"/>
                <w:sz w:val="24"/>
                <w:szCs w:val="24"/>
              </w:rPr>
              <w:t>(s)</w:t>
            </w:r>
          </w:p>
        </w:tc>
      </w:tr>
      <w:tr w:rsidR="00860783" w:rsidRPr="00D273E9" w14:paraId="1EDA0CBA" w14:textId="77777777" w:rsidTr="00517754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C1AE7" w14:textId="77777777" w:rsidR="00860783" w:rsidRPr="00D273E9" w:rsidRDefault="00860783" w:rsidP="00517754">
            <w:pPr>
              <w:spacing w:after="0"/>
              <w:rPr>
                <w:rFonts w:asciiTheme="minorHAnsi" w:hAnsiTheme="minorHAnsi"/>
              </w:rPr>
            </w:pPr>
          </w:p>
          <w:p w14:paraId="4830B47C" w14:textId="77777777" w:rsidR="00860783" w:rsidRPr="00D273E9" w:rsidRDefault="00860783" w:rsidP="00517754">
            <w:pPr>
              <w:spacing w:after="0"/>
              <w:rPr>
                <w:rFonts w:asciiTheme="minorHAnsi" w:hAnsiTheme="minorHAnsi"/>
              </w:rPr>
            </w:pPr>
            <w:r w:rsidRPr="00D273E9">
              <w:rPr>
                <w:rFonts w:asciiTheme="minorHAnsi" w:eastAsia="Arial" w:hAnsiTheme="minorHAnsi"/>
              </w:rPr>
              <w:t>1</w:t>
            </w:r>
          </w:p>
        </w:tc>
        <w:tc>
          <w:tcPr>
            <w:tcW w:w="8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8C51A" w14:textId="77777777" w:rsidR="00860783" w:rsidRPr="00D273E9" w:rsidRDefault="00860783" w:rsidP="00322E09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0CFE37F0" w14:textId="77777777" w:rsidR="00860783" w:rsidRPr="00D273E9" w:rsidRDefault="00860783" w:rsidP="00322E09">
            <w:pPr>
              <w:spacing w:after="0"/>
              <w:jc w:val="both"/>
              <w:rPr>
                <w:rFonts w:asciiTheme="minorHAnsi" w:hAnsiTheme="minorHAnsi"/>
              </w:rPr>
            </w:pPr>
            <w:r w:rsidRPr="00D273E9">
              <w:rPr>
                <w:rFonts w:asciiTheme="minorHAnsi" w:eastAsia="Arial" w:hAnsiTheme="minorHAnsi"/>
              </w:rPr>
              <w:t>Helps people look after their own health and wellbeing and live longer in good health</w:t>
            </w:r>
          </w:p>
          <w:p w14:paraId="0FB49C3A" w14:textId="77777777" w:rsidR="00860783" w:rsidRPr="00D273E9" w:rsidRDefault="00860783" w:rsidP="00322E0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860783" w:rsidRPr="00D273E9" w14:paraId="002A1E0B" w14:textId="77777777" w:rsidTr="00517754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70321" w14:textId="77777777" w:rsidR="00860783" w:rsidRPr="00D273E9" w:rsidRDefault="00860783" w:rsidP="00517754">
            <w:pPr>
              <w:spacing w:after="0"/>
              <w:rPr>
                <w:rFonts w:asciiTheme="minorHAnsi" w:hAnsiTheme="minorHAnsi"/>
              </w:rPr>
            </w:pPr>
          </w:p>
          <w:p w14:paraId="29AFCE60" w14:textId="77777777" w:rsidR="00860783" w:rsidRPr="00D273E9" w:rsidRDefault="00860783" w:rsidP="00517754">
            <w:pPr>
              <w:spacing w:after="0"/>
              <w:rPr>
                <w:rFonts w:asciiTheme="minorHAnsi" w:hAnsiTheme="minorHAnsi"/>
              </w:rPr>
            </w:pPr>
            <w:r w:rsidRPr="00D273E9">
              <w:rPr>
                <w:rFonts w:asciiTheme="minorHAnsi" w:eastAsia="Arial" w:hAnsiTheme="minorHAnsi"/>
              </w:rPr>
              <w:t>2</w:t>
            </w:r>
          </w:p>
        </w:tc>
        <w:tc>
          <w:tcPr>
            <w:tcW w:w="8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CF3FE" w14:textId="77777777" w:rsidR="00860783" w:rsidRPr="00D273E9" w:rsidRDefault="00860783" w:rsidP="00322E09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32793D2D" w14:textId="77777777" w:rsidR="00860783" w:rsidRPr="00D273E9" w:rsidRDefault="00860783" w:rsidP="00322E09">
            <w:pPr>
              <w:spacing w:after="0"/>
              <w:jc w:val="both"/>
              <w:rPr>
                <w:rFonts w:asciiTheme="minorHAnsi" w:hAnsiTheme="minorHAnsi"/>
              </w:rPr>
            </w:pPr>
            <w:r w:rsidRPr="00D273E9">
              <w:rPr>
                <w:rFonts w:asciiTheme="minorHAnsi" w:eastAsia="Arial" w:hAnsiTheme="minorHAnsi"/>
              </w:rPr>
              <w:t>Gives a helping hand to people who are frail, have disabilities or a long-term condition by supporting them to live at home or in a homey place in their community</w:t>
            </w:r>
          </w:p>
          <w:p w14:paraId="702CC262" w14:textId="77777777" w:rsidR="00860783" w:rsidRPr="00D273E9" w:rsidRDefault="00860783" w:rsidP="00322E0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860783" w:rsidRPr="00D273E9" w14:paraId="603D51DB" w14:textId="77777777" w:rsidTr="00517754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F49F6" w14:textId="77777777" w:rsidR="00860783" w:rsidRPr="00D273E9" w:rsidRDefault="00860783" w:rsidP="00517754">
            <w:pPr>
              <w:spacing w:after="0"/>
              <w:rPr>
                <w:rFonts w:asciiTheme="minorHAnsi" w:hAnsiTheme="minorHAnsi"/>
              </w:rPr>
            </w:pPr>
          </w:p>
          <w:p w14:paraId="2D554487" w14:textId="77777777" w:rsidR="00860783" w:rsidRPr="00D273E9" w:rsidRDefault="00860783" w:rsidP="00517754">
            <w:pPr>
              <w:spacing w:after="0"/>
              <w:rPr>
                <w:rFonts w:asciiTheme="minorHAnsi" w:hAnsiTheme="minorHAnsi"/>
              </w:rPr>
            </w:pPr>
            <w:r w:rsidRPr="00D273E9">
              <w:rPr>
                <w:rFonts w:asciiTheme="minorHAnsi" w:eastAsia="Arial" w:hAnsiTheme="minorHAnsi"/>
              </w:rPr>
              <w:t>3</w:t>
            </w:r>
          </w:p>
        </w:tc>
        <w:tc>
          <w:tcPr>
            <w:tcW w:w="8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2AEF5" w14:textId="77777777" w:rsidR="00860783" w:rsidRPr="00D273E9" w:rsidRDefault="00860783" w:rsidP="00322E09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226EC486" w14:textId="77777777" w:rsidR="00860783" w:rsidRPr="00D273E9" w:rsidRDefault="00860783" w:rsidP="00322E09">
            <w:pPr>
              <w:spacing w:after="0"/>
              <w:jc w:val="both"/>
              <w:rPr>
                <w:rFonts w:asciiTheme="minorHAnsi" w:hAnsiTheme="minorHAnsi"/>
              </w:rPr>
            </w:pPr>
            <w:r w:rsidRPr="00D273E9">
              <w:rPr>
                <w:rFonts w:asciiTheme="minorHAnsi" w:eastAsia="Arial" w:hAnsiTheme="minorHAnsi"/>
              </w:rPr>
              <w:t>Gives people using health and social care services a better experience and preserves their dignity</w:t>
            </w:r>
          </w:p>
          <w:p w14:paraId="0E760227" w14:textId="77777777" w:rsidR="00860783" w:rsidRPr="00D273E9" w:rsidRDefault="00860783" w:rsidP="00322E0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860783" w:rsidRPr="00D273E9" w14:paraId="63543E89" w14:textId="77777777" w:rsidTr="00517754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A2789" w14:textId="77777777" w:rsidR="00860783" w:rsidRPr="00D273E9" w:rsidRDefault="00860783" w:rsidP="00517754">
            <w:pPr>
              <w:spacing w:after="0"/>
              <w:rPr>
                <w:rFonts w:asciiTheme="minorHAnsi" w:hAnsiTheme="minorHAnsi"/>
              </w:rPr>
            </w:pPr>
          </w:p>
          <w:p w14:paraId="084B789B" w14:textId="77777777" w:rsidR="00860783" w:rsidRPr="00D273E9" w:rsidRDefault="00860783" w:rsidP="00517754">
            <w:pPr>
              <w:spacing w:after="0"/>
              <w:rPr>
                <w:rFonts w:asciiTheme="minorHAnsi" w:hAnsiTheme="minorHAnsi"/>
              </w:rPr>
            </w:pPr>
            <w:r w:rsidRPr="00D273E9">
              <w:rPr>
                <w:rFonts w:asciiTheme="minorHAnsi" w:eastAsia="Arial" w:hAnsiTheme="minorHAnsi"/>
              </w:rPr>
              <w:t>4</w:t>
            </w:r>
          </w:p>
        </w:tc>
        <w:tc>
          <w:tcPr>
            <w:tcW w:w="8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E90DF" w14:textId="77777777" w:rsidR="00860783" w:rsidRPr="00D273E9" w:rsidRDefault="00860783" w:rsidP="00322E09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10E8AE8E" w14:textId="77777777" w:rsidR="00860783" w:rsidRPr="00D273E9" w:rsidRDefault="00860783" w:rsidP="00322E09">
            <w:pPr>
              <w:spacing w:after="0"/>
              <w:jc w:val="both"/>
              <w:rPr>
                <w:rFonts w:asciiTheme="minorHAnsi" w:hAnsiTheme="minorHAnsi"/>
              </w:rPr>
            </w:pPr>
            <w:r w:rsidRPr="00D273E9">
              <w:rPr>
                <w:rFonts w:asciiTheme="minorHAnsi" w:eastAsia="Arial" w:hAnsiTheme="minorHAnsi"/>
              </w:rPr>
              <w:t>Helps health and social care services reduce health inequality in our community</w:t>
            </w:r>
          </w:p>
          <w:p w14:paraId="497D3482" w14:textId="77777777" w:rsidR="00860783" w:rsidRPr="00D273E9" w:rsidRDefault="00860783" w:rsidP="00322E0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860783" w:rsidRPr="00D273E9" w14:paraId="182A362F" w14:textId="77777777" w:rsidTr="00517754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FE968" w14:textId="77777777" w:rsidR="00860783" w:rsidRPr="00D273E9" w:rsidRDefault="00860783" w:rsidP="00517754">
            <w:pPr>
              <w:spacing w:after="0"/>
              <w:rPr>
                <w:rFonts w:asciiTheme="minorHAnsi" w:hAnsiTheme="minorHAnsi"/>
              </w:rPr>
            </w:pPr>
          </w:p>
          <w:p w14:paraId="5BDA1A3D" w14:textId="77777777" w:rsidR="00860783" w:rsidRPr="00D273E9" w:rsidRDefault="00860783" w:rsidP="00517754">
            <w:pPr>
              <w:spacing w:after="0"/>
              <w:rPr>
                <w:rFonts w:asciiTheme="minorHAnsi" w:hAnsiTheme="minorHAnsi"/>
              </w:rPr>
            </w:pPr>
            <w:r w:rsidRPr="00D273E9">
              <w:rPr>
                <w:rFonts w:asciiTheme="minorHAnsi" w:eastAsia="Arial" w:hAnsiTheme="minorHAnsi"/>
              </w:rPr>
              <w:t>5</w:t>
            </w:r>
          </w:p>
        </w:tc>
        <w:tc>
          <w:tcPr>
            <w:tcW w:w="8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D7FBC" w14:textId="77777777" w:rsidR="00860783" w:rsidRPr="00D273E9" w:rsidRDefault="00860783" w:rsidP="00322E09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418A2683" w14:textId="77777777" w:rsidR="00860783" w:rsidRPr="00D273E9" w:rsidRDefault="00860783" w:rsidP="00322E09">
            <w:pPr>
              <w:spacing w:after="0"/>
              <w:jc w:val="both"/>
              <w:rPr>
                <w:rFonts w:asciiTheme="minorHAnsi" w:hAnsiTheme="minorHAnsi"/>
              </w:rPr>
            </w:pPr>
            <w:r w:rsidRPr="00D273E9">
              <w:rPr>
                <w:rFonts w:asciiTheme="minorHAnsi" w:eastAsia="Arial" w:hAnsiTheme="minorHAnsi"/>
              </w:rPr>
              <w:t>Supports health and social care services to improve the quality of life in the local community</w:t>
            </w:r>
          </w:p>
          <w:p w14:paraId="6BF459E9" w14:textId="77777777" w:rsidR="00860783" w:rsidRPr="00D273E9" w:rsidRDefault="00860783" w:rsidP="00322E0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860783" w:rsidRPr="00D273E9" w14:paraId="7EE84652" w14:textId="77777777" w:rsidTr="00517754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D6A57" w14:textId="77777777" w:rsidR="00860783" w:rsidRPr="00D273E9" w:rsidRDefault="00860783" w:rsidP="00517754">
            <w:pPr>
              <w:spacing w:after="0"/>
              <w:rPr>
                <w:rFonts w:asciiTheme="minorHAnsi" w:hAnsiTheme="minorHAnsi"/>
              </w:rPr>
            </w:pPr>
          </w:p>
          <w:p w14:paraId="4E954719" w14:textId="77777777" w:rsidR="00860783" w:rsidRPr="00D273E9" w:rsidRDefault="00860783" w:rsidP="00517754">
            <w:pPr>
              <w:spacing w:after="0"/>
              <w:rPr>
                <w:rFonts w:asciiTheme="minorHAnsi" w:hAnsiTheme="minorHAnsi"/>
              </w:rPr>
            </w:pPr>
            <w:r w:rsidRPr="00D273E9">
              <w:rPr>
                <w:rFonts w:asciiTheme="minorHAnsi" w:eastAsia="Arial" w:hAnsiTheme="minorHAnsi"/>
              </w:rPr>
              <w:t>6</w:t>
            </w:r>
          </w:p>
        </w:tc>
        <w:tc>
          <w:tcPr>
            <w:tcW w:w="8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56C76" w14:textId="77777777" w:rsidR="00860783" w:rsidRPr="00D273E9" w:rsidRDefault="00860783" w:rsidP="00322E09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49AED7AA" w14:textId="77777777" w:rsidR="00860783" w:rsidRPr="00D273E9" w:rsidRDefault="00860783" w:rsidP="00322E09">
            <w:pPr>
              <w:spacing w:after="0"/>
              <w:jc w:val="both"/>
              <w:rPr>
                <w:rFonts w:asciiTheme="minorHAnsi" w:hAnsiTheme="minorHAnsi"/>
              </w:rPr>
            </w:pPr>
            <w:r w:rsidRPr="00D273E9">
              <w:rPr>
                <w:rFonts w:asciiTheme="minorHAnsi" w:eastAsia="Arial" w:hAnsiTheme="minorHAnsi"/>
              </w:rPr>
              <w:t>Offers support to people who do unpaid care to look after their own health and wellbeing.</w:t>
            </w:r>
          </w:p>
          <w:p w14:paraId="539464B5" w14:textId="77777777" w:rsidR="00860783" w:rsidRPr="00D273E9" w:rsidRDefault="00860783" w:rsidP="00322E0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860783" w:rsidRPr="00D273E9" w14:paraId="234A247A" w14:textId="77777777" w:rsidTr="00517754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EBE70" w14:textId="77777777" w:rsidR="00860783" w:rsidRPr="00D273E9" w:rsidRDefault="00860783" w:rsidP="00517754">
            <w:pPr>
              <w:spacing w:after="0"/>
              <w:rPr>
                <w:rFonts w:asciiTheme="minorHAnsi" w:hAnsiTheme="minorHAnsi"/>
              </w:rPr>
            </w:pPr>
          </w:p>
          <w:p w14:paraId="0F3C91E7" w14:textId="77777777" w:rsidR="00860783" w:rsidRPr="00D273E9" w:rsidRDefault="00860783" w:rsidP="00517754">
            <w:pPr>
              <w:spacing w:after="0"/>
              <w:rPr>
                <w:rFonts w:asciiTheme="minorHAnsi" w:hAnsiTheme="minorHAnsi"/>
              </w:rPr>
            </w:pPr>
            <w:r w:rsidRPr="00D273E9">
              <w:rPr>
                <w:rFonts w:asciiTheme="minorHAnsi" w:eastAsia="Arial" w:hAnsiTheme="minorHAnsi"/>
              </w:rPr>
              <w:t>7</w:t>
            </w:r>
          </w:p>
        </w:tc>
        <w:tc>
          <w:tcPr>
            <w:tcW w:w="8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5FBC6" w14:textId="77777777" w:rsidR="00860783" w:rsidRPr="00D273E9" w:rsidRDefault="00860783" w:rsidP="00322E09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5D889EE3" w14:textId="77777777" w:rsidR="00860783" w:rsidRPr="00D273E9" w:rsidRDefault="00860783" w:rsidP="00322E09">
            <w:pPr>
              <w:spacing w:after="0"/>
              <w:jc w:val="both"/>
              <w:rPr>
                <w:rFonts w:asciiTheme="minorHAnsi" w:hAnsiTheme="minorHAnsi"/>
              </w:rPr>
            </w:pPr>
            <w:r w:rsidRPr="00D273E9">
              <w:rPr>
                <w:rFonts w:asciiTheme="minorHAnsi" w:eastAsia="Arial" w:hAnsiTheme="minorHAnsi"/>
              </w:rPr>
              <w:t>Keeps people who use health and social care safe</w:t>
            </w:r>
          </w:p>
          <w:p w14:paraId="5D446100" w14:textId="77777777" w:rsidR="00860783" w:rsidRPr="00D273E9" w:rsidRDefault="00860783" w:rsidP="00322E0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860783" w:rsidRPr="00D273E9" w14:paraId="065DDF8F" w14:textId="77777777" w:rsidTr="00517754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6303D" w14:textId="77777777" w:rsidR="00860783" w:rsidRPr="00D273E9" w:rsidRDefault="00860783" w:rsidP="00517754">
            <w:pPr>
              <w:spacing w:after="0"/>
              <w:rPr>
                <w:rFonts w:asciiTheme="minorHAnsi" w:hAnsiTheme="minorHAnsi"/>
              </w:rPr>
            </w:pPr>
          </w:p>
          <w:p w14:paraId="61557EC8" w14:textId="77777777" w:rsidR="00860783" w:rsidRPr="00D273E9" w:rsidRDefault="00860783" w:rsidP="00517754">
            <w:pPr>
              <w:spacing w:after="0"/>
              <w:rPr>
                <w:rFonts w:asciiTheme="minorHAnsi" w:hAnsiTheme="minorHAnsi"/>
              </w:rPr>
            </w:pPr>
            <w:r w:rsidRPr="00D273E9">
              <w:rPr>
                <w:rFonts w:asciiTheme="minorHAnsi" w:eastAsia="Arial" w:hAnsiTheme="minorHAnsi"/>
              </w:rPr>
              <w:t>8</w:t>
            </w:r>
          </w:p>
        </w:tc>
        <w:tc>
          <w:tcPr>
            <w:tcW w:w="8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DAAC8" w14:textId="77777777" w:rsidR="00860783" w:rsidRPr="00D273E9" w:rsidRDefault="00860783" w:rsidP="00322E09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63BD7240" w14:textId="77777777" w:rsidR="00860783" w:rsidRPr="00D273E9" w:rsidRDefault="00860783" w:rsidP="00322E09">
            <w:pPr>
              <w:spacing w:after="0"/>
              <w:jc w:val="both"/>
              <w:rPr>
                <w:rFonts w:asciiTheme="minorHAnsi" w:hAnsiTheme="minorHAnsi"/>
              </w:rPr>
            </w:pPr>
            <w:r w:rsidRPr="00D273E9">
              <w:rPr>
                <w:rFonts w:asciiTheme="minorHAnsi" w:eastAsia="Arial" w:hAnsiTheme="minorHAnsi"/>
              </w:rPr>
              <w:t xml:space="preserve">Allows staff in health and social care to improve the care or treatment they offer by providing extra training, information or </w:t>
            </w:r>
            <w:r w:rsidR="00322E09" w:rsidRPr="00D273E9">
              <w:rPr>
                <w:rFonts w:asciiTheme="minorHAnsi" w:eastAsia="Arial" w:hAnsiTheme="minorHAnsi"/>
              </w:rPr>
              <w:t>s</w:t>
            </w:r>
            <w:r w:rsidRPr="00D273E9">
              <w:rPr>
                <w:rFonts w:asciiTheme="minorHAnsi" w:eastAsia="Arial" w:hAnsiTheme="minorHAnsi"/>
              </w:rPr>
              <w:t>upport</w:t>
            </w:r>
          </w:p>
          <w:p w14:paraId="75D4F8E8" w14:textId="77777777" w:rsidR="00860783" w:rsidRPr="00D273E9" w:rsidRDefault="00860783" w:rsidP="00322E0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860783" w:rsidRPr="00D273E9" w14:paraId="20E116B1" w14:textId="77777777" w:rsidTr="00517754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2D6A" w14:textId="77777777" w:rsidR="00860783" w:rsidRPr="00D273E9" w:rsidRDefault="00860783" w:rsidP="00517754">
            <w:pPr>
              <w:spacing w:after="0"/>
              <w:rPr>
                <w:rFonts w:asciiTheme="minorHAnsi" w:hAnsiTheme="minorHAnsi"/>
              </w:rPr>
            </w:pPr>
          </w:p>
          <w:p w14:paraId="37192BC0" w14:textId="77777777" w:rsidR="00860783" w:rsidRPr="00D273E9" w:rsidRDefault="00860783" w:rsidP="00517754">
            <w:pPr>
              <w:spacing w:after="0"/>
              <w:rPr>
                <w:rFonts w:asciiTheme="minorHAnsi" w:hAnsiTheme="minorHAnsi"/>
              </w:rPr>
            </w:pPr>
            <w:r w:rsidRPr="00D273E9">
              <w:rPr>
                <w:rFonts w:asciiTheme="minorHAnsi" w:eastAsia="Arial" w:hAnsiTheme="minorHAnsi"/>
              </w:rPr>
              <w:t>9</w:t>
            </w:r>
          </w:p>
        </w:tc>
        <w:tc>
          <w:tcPr>
            <w:tcW w:w="8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04256" w14:textId="77777777" w:rsidR="00860783" w:rsidRPr="00D273E9" w:rsidRDefault="00860783" w:rsidP="00517754">
            <w:pPr>
              <w:spacing w:after="0"/>
              <w:rPr>
                <w:rFonts w:asciiTheme="minorHAnsi" w:hAnsiTheme="minorHAnsi"/>
              </w:rPr>
            </w:pPr>
          </w:p>
          <w:p w14:paraId="13EDB210" w14:textId="77777777" w:rsidR="00860783" w:rsidRPr="00D273E9" w:rsidRDefault="00860783" w:rsidP="00517754">
            <w:pPr>
              <w:spacing w:after="0"/>
              <w:rPr>
                <w:rFonts w:asciiTheme="minorHAnsi" w:hAnsiTheme="minorHAnsi"/>
              </w:rPr>
            </w:pPr>
            <w:r w:rsidRPr="00D273E9">
              <w:rPr>
                <w:rFonts w:asciiTheme="minorHAnsi" w:eastAsia="Arial" w:hAnsiTheme="minorHAnsi"/>
              </w:rPr>
              <w:t>Helps health and social care services to run more effectively and efficiently</w:t>
            </w:r>
          </w:p>
          <w:p w14:paraId="20D4DAF8" w14:textId="77777777" w:rsidR="00860783" w:rsidRPr="00D273E9" w:rsidRDefault="00860783" w:rsidP="00517754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7630396C" w14:textId="77777777" w:rsidR="00860783" w:rsidRDefault="00860783" w:rsidP="00860783">
      <w:pPr>
        <w:rPr>
          <w:rFonts w:cs="Arial"/>
          <w:sz w:val="24"/>
          <w:szCs w:val="24"/>
          <w:u w:val="single"/>
        </w:rPr>
      </w:pPr>
    </w:p>
    <w:p w14:paraId="3317DC1F" w14:textId="77777777" w:rsidR="00D26A0E" w:rsidRDefault="00D26A0E" w:rsidP="009A30FB">
      <w:pPr>
        <w:jc w:val="both"/>
        <w:rPr>
          <w:rFonts w:asciiTheme="minorHAnsi" w:eastAsia="Arial" w:hAnsiTheme="minorHAnsi"/>
          <w:bCs/>
          <w:sz w:val="24"/>
          <w:szCs w:val="24"/>
        </w:rPr>
      </w:pPr>
    </w:p>
    <w:p w14:paraId="35645CB7" w14:textId="77777777" w:rsidR="00D26A0E" w:rsidRDefault="00D26A0E" w:rsidP="009A30FB">
      <w:pPr>
        <w:jc w:val="both"/>
        <w:rPr>
          <w:rFonts w:asciiTheme="minorHAnsi" w:eastAsia="Arial" w:hAnsiTheme="minorHAnsi"/>
          <w:bCs/>
          <w:sz w:val="24"/>
          <w:szCs w:val="24"/>
        </w:rPr>
      </w:pPr>
    </w:p>
    <w:p w14:paraId="6645AEF2" w14:textId="77777777" w:rsidR="00860783" w:rsidRPr="00D26A0E" w:rsidRDefault="00860783" w:rsidP="009A30FB">
      <w:pPr>
        <w:jc w:val="both"/>
        <w:rPr>
          <w:rFonts w:asciiTheme="minorHAnsi" w:eastAsia="Arial" w:hAnsiTheme="minorHAnsi"/>
          <w:bCs/>
          <w:sz w:val="24"/>
          <w:szCs w:val="24"/>
        </w:rPr>
      </w:pPr>
      <w:r w:rsidRPr="00D26A0E">
        <w:rPr>
          <w:rFonts w:asciiTheme="minorHAnsi" w:eastAsia="Arial" w:hAnsiTheme="minorHAnsi"/>
          <w:bCs/>
          <w:sz w:val="24"/>
          <w:szCs w:val="24"/>
        </w:rPr>
        <w:lastRenderedPageBreak/>
        <w:t>In addition to considering the nine national outcomes, applicants should also consider the following when completing the application form:-</w:t>
      </w:r>
    </w:p>
    <w:p w14:paraId="1A556B48" w14:textId="77777777" w:rsidR="009A30FB" w:rsidRPr="00D26A0E" w:rsidRDefault="009A30FB" w:rsidP="009A30FB">
      <w:pPr>
        <w:pStyle w:val="ListParagraph"/>
        <w:numPr>
          <w:ilvl w:val="0"/>
          <w:numId w:val="4"/>
        </w:numPr>
        <w:suppressAutoHyphens w:val="0"/>
        <w:spacing w:after="24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D26A0E">
        <w:rPr>
          <w:rFonts w:asciiTheme="minorHAnsi" w:hAnsiTheme="minorHAnsi"/>
          <w:sz w:val="24"/>
          <w:szCs w:val="24"/>
        </w:rPr>
        <w:t xml:space="preserve">That the proposal is evidence based and shows information regarding how the need has been identified. </w:t>
      </w:r>
    </w:p>
    <w:p w14:paraId="5A017C2D" w14:textId="77777777" w:rsidR="009A30FB" w:rsidRPr="00D26A0E" w:rsidRDefault="009A30FB" w:rsidP="009A30FB">
      <w:pPr>
        <w:pStyle w:val="ListParagraph"/>
        <w:numPr>
          <w:ilvl w:val="0"/>
          <w:numId w:val="4"/>
        </w:numPr>
        <w:suppressAutoHyphens w:val="0"/>
        <w:spacing w:after="24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D26A0E">
        <w:rPr>
          <w:rFonts w:asciiTheme="minorHAnsi" w:hAnsiTheme="minorHAnsi"/>
          <w:sz w:val="24"/>
          <w:szCs w:val="24"/>
        </w:rPr>
        <w:t xml:space="preserve">How will it benefit the health and wellbeing of those for whom the project is/or has been planned. </w:t>
      </w:r>
      <w:r w:rsidR="002B13F6" w:rsidRPr="00D26A0E">
        <w:rPr>
          <w:rFonts w:asciiTheme="minorHAnsi" w:hAnsiTheme="minorHAnsi"/>
          <w:sz w:val="24"/>
          <w:szCs w:val="24"/>
        </w:rPr>
        <w:t>How will it also de</w:t>
      </w:r>
      <w:r w:rsidR="008650FB">
        <w:rPr>
          <w:rFonts w:asciiTheme="minorHAnsi" w:hAnsiTheme="minorHAnsi"/>
          <w:sz w:val="24"/>
          <w:szCs w:val="24"/>
        </w:rPr>
        <w:t>monstrate partnership working?</w:t>
      </w:r>
    </w:p>
    <w:p w14:paraId="0605AE15" w14:textId="77777777" w:rsidR="00860783" w:rsidRPr="00D26A0E" w:rsidRDefault="00860783" w:rsidP="009A30FB">
      <w:pPr>
        <w:pStyle w:val="ListParagraph"/>
        <w:numPr>
          <w:ilvl w:val="0"/>
          <w:numId w:val="4"/>
        </w:numPr>
        <w:suppressAutoHyphens w:val="0"/>
        <w:spacing w:after="24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D26A0E">
        <w:rPr>
          <w:rFonts w:asciiTheme="minorHAnsi" w:hAnsiTheme="minorHAnsi"/>
          <w:sz w:val="24"/>
          <w:szCs w:val="24"/>
        </w:rPr>
        <w:t>What is it that the project is seeking to change</w:t>
      </w:r>
      <w:r w:rsidR="002B13F6" w:rsidRPr="00D26A0E">
        <w:rPr>
          <w:rFonts w:asciiTheme="minorHAnsi" w:hAnsiTheme="minorHAnsi"/>
          <w:sz w:val="24"/>
          <w:szCs w:val="24"/>
        </w:rPr>
        <w:t>, what will its impact be and how will it make a difference</w:t>
      </w:r>
      <w:r w:rsidRPr="00D26A0E">
        <w:rPr>
          <w:rFonts w:asciiTheme="minorHAnsi" w:hAnsiTheme="minorHAnsi"/>
          <w:sz w:val="24"/>
          <w:szCs w:val="24"/>
        </w:rPr>
        <w:t xml:space="preserve">? This may include health-related behaviours, social circumstances such as isolation, or the capacity of the local community to </w:t>
      </w:r>
      <w:r w:rsidR="009A30FB" w:rsidRPr="00D26A0E">
        <w:rPr>
          <w:rFonts w:asciiTheme="minorHAnsi" w:hAnsiTheme="minorHAnsi"/>
          <w:sz w:val="24"/>
          <w:szCs w:val="24"/>
        </w:rPr>
        <w:t>support people with vulnerabilities</w:t>
      </w:r>
      <w:r w:rsidRPr="00D26A0E">
        <w:rPr>
          <w:rFonts w:asciiTheme="minorHAnsi" w:hAnsiTheme="minorHAnsi"/>
          <w:sz w:val="24"/>
          <w:szCs w:val="24"/>
        </w:rPr>
        <w:t>.</w:t>
      </w:r>
    </w:p>
    <w:p w14:paraId="22F4060A" w14:textId="77777777" w:rsidR="00860783" w:rsidRPr="00D26A0E" w:rsidRDefault="00C8609D" w:rsidP="009A30FB">
      <w:pPr>
        <w:pStyle w:val="ListParagraph"/>
        <w:numPr>
          <w:ilvl w:val="0"/>
          <w:numId w:val="4"/>
        </w:numPr>
        <w:suppressAutoHyphens w:val="0"/>
        <w:spacing w:after="240"/>
        <w:jc w:val="both"/>
        <w:textAlignment w:val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What measures will be </w:t>
      </w:r>
      <w:r w:rsidR="00860783" w:rsidRPr="00D26A0E">
        <w:rPr>
          <w:rFonts w:asciiTheme="minorHAnsi" w:hAnsiTheme="minorHAnsi"/>
          <w:sz w:val="24"/>
          <w:szCs w:val="24"/>
        </w:rPr>
        <w:t>put in place to provide the evidence?</w:t>
      </w:r>
    </w:p>
    <w:p w14:paraId="06988022" w14:textId="77777777" w:rsidR="00860783" w:rsidRPr="00D26A0E" w:rsidRDefault="002B13F6" w:rsidP="009A30FB">
      <w:pPr>
        <w:pStyle w:val="ListParagraph"/>
        <w:numPr>
          <w:ilvl w:val="0"/>
          <w:numId w:val="4"/>
        </w:numPr>
        <w:suppressAutoHyphens w:val="0"/>
        <w:spacing w:after="24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D26A0E">
        <w:rPr>
          <w:rFonts w:asciiTheme="minorHAnsi" w:hAnsiTheme="minorHAnsi"/>
          <w:sz w:val="24"/>
          <w:szCs w:val="24"/>
        </w:rPr>
        <w:t xml:space="preserve">What are the resources you </w:t>
      </w:r>
      <w:r w:rsidR="00860783" w:rsidRPr="00D26A0E">
        <w:rPr>
          <w:rFonts w:asciiTheme="minorHAnsi" w:hAnsiTheme="minorHAnsi"/>
          <w:sz w:val="24"/>
          <w:szCs w:val="24"/>
        </w:rPr>
        <w:t>will use to make these changes? This might be staff time, or volunteer hours, or equipment.</w:t>
      </w:r>
    </w:p>
    <w:p w14:paraId="23784B4E" w14:textId="77777777" w:rsidR="00860783" w:rsidRPr="00D26A0E" w:rsidRDefault="00860783" w:rsidP="009A30FB">
      <w:pPr>
        <w:pStyle w:val="ListParagraph"/>
        <w:numPr>
          <w:ilvl w:val="0"/>
          <w:numId w:val="4"/>
        </w:numPr>
        <w:suppressAutoHyphens w:val="0"/>
        <w:spacing w:after="24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D26A0E">
        <w:rPr>
          <w:rFonts w:asciiTheme="minorHAnsi" w:hAnsiTheme="minorHAnsi"/>
          <w:sz w:val="24"/>
          <w:szCs w:val="24"/>
        </w:rPr>
        <w:t>What activities will the project undertake?</w:t>
      </w:r>
    </w:p>
    <w:p w14:paraId="58EDB697" w14:textId="77777777" w:rsidR="00860783" w:rsidRPr="00D26A0E" w:rsidRDefault="00860783" w:rsidP="009A30FB">
      <w:pPr>
        <w:pStyle w:val="ListParagraph"/>
        <w:numPr>
          <w:ilvl w:val="0"/>
          <w:numId w:val="4"/>
        </w:numPr>
        <w:suppressAutoHyphens w:val="0"/>
        <w:spacing w:after="240"/>
        <w:jc w:val="both"/>
        <w:textAlignment w:val="auto"/>
        <w:rPr>
          <w:rFonts w:asciiTheme="minorHAnsi" w:hAnsiTheme="minorHAnsi"/>
        </w:rPr>
      </w:pPr>
      <w:r w:rsidRPr="00D26A0E">
        <w:rPr>
          <w:rFonts w:asciiTheme="minorHAnsi" w:hAnsiTheme="minorHAnsi"/>
          <w:sz w:val="24"/>
          <w:szCs w:val="24"/>
        </w:rPr>
        <w:t>How will the project team or organisation know whether the project has been successful? This might be feedback from people who use services, or more quantitative information such as a reduction in visits to the GP.</w:t>
      </w:r>
    </w:p>
    <w:p w14:paraId="3282B518" w14:textId="77777777" w:rsidR="001B1846" w:rsidRPr="00D26A0E" w:rsidRDefault="001B1846" w:rsidP="001B1846">
      <w:pPr>
        <w:rPr>
          <w:rFonts w:asciiTheme="minorHAnsi" w:hAnsiTheme="minorHAnsi"/>
        </w:rPr>
      </w:pPr>
    </w:p>
    <w:p w14:paraId="5B6A2552" w14:textId="77777777" w:rsidR="00C70FFE" w:rsidRPr="00D26A0E" w:rsidRDefault="00C70FFE" w:rsidP="001B1846">
      <w:pPr>
        <w:rPr>
          <w:rFonts w:asciiTheme="minorHAnsi" w:hAnsiTheme="minorHAnsi"/>
        </w:rPr>
      </w:pPr>
    </w:p>
    <w:p w14:paraId="12269F32" w14:textId="77777777" w:rsidR="00C70FFE" w:rsidRPr="00D26A0E" w:rsidRDefault="00C70FFE" w:rsidP="001B1846">
      <w:pPr>
        <w:rPr>
          <w:rFonts w:asciiTheme="minorHAnsi" w:hAnsiTheme="minorHAnsi"/>
        </w:rPr>
      </w:pPr>
    </w:p>
    <w:p w14:paraId="6EB603EC" w14:textId="77777777" w:rsidR="00C70FFE" w:rsidRPr="00D26A0E" w:rsidRDefault="00C70FFE" w:rsidP="001B1846">
      <w:pPr>
        <w:rPr>
          <w:rFonts w:asciiTheme="minorHAnsi" w:hAnsiTheme="minorHAnsi"/>
        </w:rPr>
      </w:pPr>
    </w:p>
    <w:p w14:paraId="57C16EDE" w14:textId="77777777" w:rsidR="00C70FFE" w:rsidRPr="00D26A0E" w:rsidRDefault="00C70FFE" w:rsidP="001B1846">
      <w:pPr>
        <w:rPr>
          <w:rFonts w:asciiTheme="minorHAnsi" w:hAnsiTheme="minorHAnsi"/>
        </w:rPr>
      </w:pPr>
    </w:p>
    <w:p w14:paraId="32C7177C" w14:textId="77777777" w:rsidR="00C70FFE" w:rsidRPr="00D26A0E" w:rsidRDefault="00C70FFE" w:rsidP="001B1846">
      <w:pPr>
        <w:rPr>
          <w:rFonts w:asciiTheme="minorHAnsi" w:hAnsiTheme="minorHAnsi"/>
        </w:rPr>
      </w:pPr>
    </w:p>
    <w:p w14:paraId="1ADCCBE9" w14:textId="77777777" w:rsidR="00C70FFE" w:rsidRPr="00D26A0E" w:rsidRDefault="00C70FFE" w:rsidP="001B1846">
      <w:pPr>
        <w:rPr>
          <w:rFonts w:asciiTheme="minorHAnsi" w:hAnsiTheme="minorHAnsi"/>
        </w:rPr>
      </w:pPr>
    </w:p>
    <w:p w14:paraId="238777A6" w14:textId="77777777" w:rsidR="00C70FFE" w:rsidRPr="00D26A0E" w:rsidRDefault="00C70FFE" w:rsidP="001B1846">
      <w:pPr>
        <w:rPr>
          <w:rFonts w:asciiTheme="minorHAnsi" w:hAnsiTheme="minorHAnsi"/>
        </w:rPr>
      </w:pPr>
    </w:p>
    <w:p w14:paraId="1F05D228" w14:textId="77777777" w:rsidR="00C70FFE" w:rsidRDefault="00C70FFE" w:rsidP="001B1846"/>
    <w:sectPr w:rsidR="00C70FFE" w:rsidSect="00517754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106F3" w14:textId="77777777" w:rsidR="0020339D" w:rsidRDefault="0020339D" w:rsidP="001B1846">
      <w:pPr>
        <w:spacing w:after="0"/>
      </w:pPr>
      <w:r>
        <w:separator/>
      </w:r>
    </w:p>
  </w:endnote>
  <w:endnote w:type="continuationSeparator" w:id="0">
    <w:p w14:paraId="4DFE2139" w14:textId="77777777" w:rsidR="0020339D" w:rsidRDefault="0020339D" w:rsidP="001B18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8B87E" w14:textId="77777777" w:rsidR="00371A2C" w:rsidRDefault="00371A2C" w:rsidP="00371A2C">
    <w:pPr>
      <w:pStyle w:val="Footer"/>
      <w:jc w:val="center"/>
    </w:pPr>
    <w:r w:rsidRPr="00371A2C">
      <w:rPr>
        <w:noProof/>
        <w:lang w:eastAsia="en-GB"/>
      </w:rPr>
      <w:drawing>
        <wp:inline distT="0" distB="0" distL="0" distR="0" wp14:anchorId="3F7AC94E" wp14:editId="6489825C">
          <wp:extent cx="3257550" cy="514350"/>
          <wp:effectExtent l="19050" t="0" r="0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AAAD9E" w14:textId="77777777" w:rsidR="00011E68" w:rsidRDefault="00011E68" w:rsidP="00371A2C">
    <w:pPr>
      <w:pStyle w:val="Footer"/>
      <w:jc w:val="center"/>
    </w:pPr>
    <w:r>
      <w:t>Marr Health &amp; Social Care Wellbeing Fund 2016-17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BFA82" w14:textId="77777777" w:rsidR="0020339D" w:rsidRDefault="0020339D" w:rsidP="001B1846">
      <w:pPr>
        <w:spacing w:after="0"/>
      </w:pPr>
      <w:r>
        <w:separator/>
      </w:r>
    </w:p>
  </w:footnote>
  <w:footnote w:type="continuationSeparator" w:id="0">
    <w:p w14:paraId="5E189EA1" w14:textId="77777777" w:rsidR="0020339D" w:rsidRDefault="0020339D" w:rsidP="001B18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24DEE" w14:textId="77777777" w:rsidR="0020339D" w:rsidRDefault="006B0C3B">
    <w:pPr>
      <w:jc w:val="right"/>
    </w:pPr>
    <w:sdt>
      <w:sdtPr>
        <w:id w:val="18256438"/>
        <w:docPartObj>
          <w:docPartGallery w:val="Page Numbers (Margins)"/>
          <w:docPartUnique/>
        </w:docPartObj>
      </w:sdtPr>
      <w:sdtEndPr/>
      <w:sdtContent>
        <w:r>
          <w:rPr>
            <w:noProof/>
            <w:lang w:val="en-US" w:eastAsia="zh-TW"/>
          </w:rPr>
          <w:pict w14:anchorId="5CAC7C06">
            <v:rect id="_x0000_s2050" style="position:absolute;left:0;text-align:left;margin-left:0;margin-top:0;width:40.9pt;height:171.9pt;z-index:251664384;mso-position-horizontal:center;mso-position-horizontal-relative:left-margin-area;mso-position-vertical:bottom;mso-position-vertical-relative:margin;v-text-anchor:middle" o:allowincell="f" filled="f" stroked="f">
              <v:textbox style="layout-flow:vertical;mso-layout-flow-alt:bottom-to-top;mso-next-textbox:#_x0000_s2050;mso-fit-shape-to-text:t">
                <w:txbxContent>
                  <w:p w14:paraId="0A5AF923" w14:textId="476B1D23" w:rsidR="00C8609D" w:rsidRDefault="00C8609D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r w:rsidR="00D0229F">
                      <w:fldChar w:fldCharType="begin"/>
                    </w:r>
                    <w:r w:rsidR="00D0229F">
                      <w:instrText xml:space="preserve"> PAGE    \* MERGEFORMAT </w:instrText>
                    </w:r>
                    <w:r w:rsidR="00D0229F">
                      <w:fldChar w:fldCharType="separate"/>
                    </w:r>
                    <w:r w:rsidR="006B0C3B" w:rsidRPr="006B0C3B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</w:t>
                    </w:r>
                    <w:r w:rsidR="00D0229F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20339D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01EE9EA" wp14:editId="1D0099E4">
          <wp:simplePos x="0" y="0"/>
          <wp:positionH relativeFrom="column">
            <wp:posOffset>-542925</wp:posOffset>
          </wp:positionH>
          <wp:positionV relativeFrom="paragraph">
            <wp:posOffset>-161925</wp:posOffset>
          </wp:positionV>
          <wp:extent cx="1152525" cy="819150"/>
          <wp:effectExtent l="19050" t="0" r="9525" b="0"/>
          <wp:wrapTight wrapText="bothSides">
            <wp:wrapPolygon edited="0">
              <wp:start x="-357" y="0"/>
              <wp:lineTo x="-357" y="21098"/>
              <wp:lineTo x="21779" y="21098"/>
              <wp:lineTo x="21779" y="0"/>
              <wp:lineTo x="-357" y="0"/>
            </wp:wrapPolygon>
          </wp:wrapTight>
          <wp:docPr id="1" name="Picture 2" descr="http://www.vascotland.org/wp-content/uploads/2013/08/AVA-Logo_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8191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object w:dxaOrig="1440" w:dyaOrig="1440" w14:anchorId="3B1C78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92.25pt;margin-top:-14.25pt;width:91.55pt;height:74.4pt;z-index:251660288;visibility:visible;mso-wrap-edited:f;mso-position-horizontal-relative:text;mso-position-vertical-relative:text">
          <v:imagedata r:id="rId2" o:title="" cropbottom="2089f" cropleft="4460f" cropright="4367f"/>
        </v:shape>
        <o:OLEObject Type="Embed" ProgID="Word.Picture.8" ShapeID="_x0000_s2049" DrawAspect="Content" ObjectID="_1535524433" r:id="rId3"/>
      </w:object>
    </w:r>
    <w:r w:rsidR="0020339D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E3B209A" wp14:editId="4D5E8E02">
          <wp:simplePos x="0" y="0"/>
          <wp:positionH relativeFrom="margin">
            <wp:posOffset>1200150</wp:posOffset>
          </wp:positionH>
          <wp:positionV relativeFrom="margin">
            <wp:posOffset>-1928495</wp:posOffset>
          </wp:positionV>
          <wp:extent cx="3352800" cy="457200"/>
          <wp:effectExtent l="19050" t="0" r="0" b="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339D">
      <w:tab/>
    </w:r>
  </w:p>
  <w:p w14:paraId="42B46F83" w14:textId="77777777" w:rsidR="0020339D" w:rsidRDefault="0020339D">
    <w:pPr>
      <w:jc w:val="right"/>
    </w:pPr>
  </w:p>
  <w:p w14:paraId="1F26DC71" w14:textId="77777777" w:rsidR="0020339D" w:rsidRDefault="0020339D" w:rsidP="0049636A">
    <w:pPr>
      <w:rPr>
        <w:rFonts w:ascii="Times New Roman" w:eastAsia="Arial" w:hAnsi="Times New Roman"/>
        <w:b/>
        <w:bCs/>
        <w:i/>
        <w:iCs/>
        <w:color w:val="5B9BD5"/>
        <w:sz w:val="28"/>
        <w:szCs w:val="28"/>
      </w:rPr>
    </w:pPr>
  </w:p>
  <w:p w14:paraId="30E3AB73" w14:textId="77777777" w:rsidR="0020339D" w:rsidRPr="00517754" w:rsidRDefault="0020339D">
    <w:pPr>
      <w:jc w:val="right"/>
      <w:rPr>
        <w:rFonts w:ascii="Times New Roman" w:hAnsi="Times New Roman"/>
      </w:rPr>
    </w:pPr>
    <w:r w:rsidRPr="00517754">
      <w:rPr>
        <w:rFonts w:ascii="Times New Roman" w:eastAsia="Arial" w:hAnsi="Times New Roman"/>
        <w:b/>
        <w:bCs/>
        <w:i/>
        <w:iCs/>
        <w:color w:val="5B9BD5"/>
        <w:sz w:val="28"/>
        <w:szCs w:val="28"/>
      </w:rPr>
      <w:t>Marr Health &amp; Social Care Wellbeing Fund 2016/17</w:t>
    </w:r>
  </w:p>
  <w:p w14:paraId="293530CC" w14:textId="77777777" w:rsidR="0020339D" w:rsidRPr="00517754" w:rsidRDefault="0020339D">
    <w:pPr>
      <w:jc w:val="right"/>
      <w:rPr>
        <w:rFonts w:ascii="Times New Roman" w:hAnsi="Times New Roman"/>
      </w:rPr>
    </w:pPr>
    <w:r w:rsidRPr="00517754">
      <w:rPr>
        <w:rFonts w:ascii="Times New Roman" w:eastAsia="Arial" w:hAnsi="Times New Roman"/>
        <w:b/>
        <w:bCs/>
        <w:i/>
        <w:iCs/>
        <w:color w:val="5B9BD5"/>
        <w:sz w:val="28"/>
        <w:szCs w:val="28"/>
      </w:rPr>
      <w:t xml:space="preserve">Marr </w:t>
    </w:r>
  </w:p>
  <w:p w14:paraId="789DC9AA" w14:textId="77777777" w:rsidR="0020339D" w:rsidRDefault="0020339D">
    <w:pPr>
      <w:pStyle w:val="Header"/>
      <w:tabs>
        <w:tab w:val="clear" w:pos="4513"/>
        <w:tab w:val="clear" w:pos="9026"/>
        <w:tab w:val="left" w:pos="31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57B4"/>
    <w:multiLevelType w:val="multilevel"/>
    <w:tmpl w:val="95E87C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2CF26F5"/>
    <w:multiLevelType w:val="multilevel"/>
    <w:tmpl w:val="5D9A69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3110871"/>
    <w:multiLevelType w:val="multilevel"/>
    <w:tmpl w:val="2CB46C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4157961"/>
    <w:multiLevelType w:val="multilevel"/>
    <w:tmpl w:val="7BE6C1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0746BF0"/>
    <w:multiLevelType w:val="hybridMultilevel"/>
    <w:tmpl w:val="278EE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846"/>
    <w:rsid w:val="00011E68"/>
    <w:rsid w:val="00112727"/>
    <w:rsid w:val="00142AD2"/>
    <w:rsid w:val="001B1846"/>
    <w:rsid w:val="0020339D"/>
    <w:rsid w:val="002604FC"/>
    <w:rsid w:val="002665E7"/>
    <w:rsid w:val="002A6DA2"/>
    <w:rsid w:val="002B13F6"/>
    <w:rsid w:val="00322E09"/>
    <w:rsid w:val="003614C2"/>
    <w:rsid w:val="00371A2C"/>
    <w:rsid w:val="00376DCD"/>
    <w:rsid w:val="00386C57"/>
    <w:rsid w:val="003A3423"/>
    <w:rsid w:val="003C1F27"/>
    <w:rsid w:val="0044072F"/>
    <w:rsid w:val="0049636A"/>
    <w:rsid w:val="004B3D03"/>
    <w:rsid w:val="00517754"/>
    <w:rsid w:val="005C66A2"/>
    <w:rsid w:val="006018DA"/>
    <w:rsid w:val="00602F29"/>
    <w:rsid w:val="00637665"/>
    <w:rsid w:val="006B0C3B"/>
    <w:rsid w:val="00750A76"/>
    <w:rsid w:val="007546E0"/>
    <w:rsid w:val="0079651A"/>
    <w:rsid w:val="00860783"/>
    <w:rsid w:val="008650FB"/>
    <w:rsid w:val="009A30FB"/>
    <w:rsid w:val="009B77F5"/>
    <w:rsid w:val="009F53CD"/>
    <w:rsid w:val="00B45E35"/>
    <w:rsid w:val="00B649D7"/>
    <w:rsid w:val="00C059FF"/>
    <w:rsid w:val="00C561C1"/>
    <w:rsid w:val="00C70FFE"/>
    <w:rsid w:val="00C8609D"/>
    <w:rsid w:val="00CD7516"/>
    <w:rsid w:val="00D0229F"/>
    <w:rsid w:val="00D26A0E"/>
    <w:rsid w:val="00D273E9"/>
    <w:rsid w:val="00D848DE"/>
    <w:rsid w:val="00E164A6"/>
    <w:rsid w:val="00E7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F3484C"/>
  <w15:docId w15:val="{B2DF80EA-DECF-48F5-9BA1-58363CCA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1B1846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184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B1846"/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1B184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B1846"/>
    <w:pPr>
      <w:ind w:left="720"/>
    </w:pPr>
  </w:style>
  <w:style w:type="paragraph" w:customStyle="1" w:styleId="Default">
    <w:name w:val="Default"/>
    <w:rsid w:val="001B1846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184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1846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9F53C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A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.tuckwood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50060-A4DC-4B6F-823C-3D2F1EE6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tuckwd</dc:creator>
  <cp:keywords/>
  <dc:description/>
  <cp:lastModifiedBy>Natasha  Pawlukiewicz</cp:lastModifiedBy>
  <cp:revision>2</cp:revision>
  <dcterms:created xsi:type="dcterms:W3CDTF">2016-09-16T08:48:00Z</dcterms:created>
  <dcterms:modified xsi:type="dcterms:W3CDTF">2016-09-16T08:48:00Z</dcterms:modified>
</cp:coreProperties>
</file>